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58"/>
        <w:gridCol w:w="58"/>
        <w:gridCol w:w="467"/>
        <w:gridCol w:w="424"/>
        <w:gridCol w:w="86"/>
        <w:gridCol w:w="70"/>
        <w:gridCol w:w="1003"/>
        <w:gridCol w:w="577"/>
        <w:gridCol w:w="2527"/>
        <w:gridCol w:w="16"/>
        <w:gridCol w:w="407"/>
        <w:gridCol w:w="422"/>
        <w:gridCol w:w="675"/>
        <w:gridCol w:w="859"/>
        <w:gridCol w:w="846"/>
        <w:gridCol w:w="397"/>
        <w:gridCol w:w="294"/>
        <w:gridCol w:w="1016"/>
        <w:gridCol w:w="519"/>
        <w:gridCol w:w="1185"/>
        <w:gridCol w:w="351"/>
        <w:gridCol w:w="1359"/>
        <w:gridCol w:w="180"/>
        <w:gridCol w:w="29"/>
        <w:gridCol w:w="256"/>
        <w:gridCol w:w="1256"/>
      </w:tblGrid>
      <w:tr w:rsidR="006533D2">
        <w:trPr>
          <w:trHeight w:hRule="exact" w:val="15"/>
        </w:trPr>
        <w:tc>
          <w:tcPr>
            <w:tcW w:w="1007" w:type="dxa"/>
            <w:gridSpan w:val="4"/>
            <w:vMerge w:val="restart"/>
            <w:tcMar>
              <w:left w:w="34" w:type="dxa"/>
              <w:right w:w="34" w:type="dxa"/>
            </w:tcMar>
          </w:tcPr>
          <w:p w:rsidR="006533D2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9"/>
            <w:vMerge w:val="restart"/>
            <w:tcMar>
              <w:left w:w="34" w:type="dxa"/>
              <w:right w:w="34" w:type="dxa"/>
            </w:tcMar>
          </w:tcPr>
          <w:p w:rsidR="006533D2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6533D2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6533D2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6533D2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7"/>
            <w:vMerge w:val="restart"/>
            <w:tcMar>
              <w:left w:w="34" w:type="dxa"/>
              <w:right w:w="34" w:type="dxa"/>
            </w:tcMar>
          </w:tcPr>
          <w:p w:rsidR="006533D2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6533D2">
        <w:trPr>
          <w:trHeight w:hRule="exact" w:val="268"/>
        </w:trPr>
        <w:tc>
          <w:tcPr>
            <w:tcW w:w="1007" w:type="dxa"/>
            <w:gridSpan w:val="4"/>
            <w:vMerge/>
            <w:tcMar>
              <w:left w:w="34" w:type="dxa"/>
              <w:right w:w="34" w:type="dxa"/>
            </w:tcMar>
          </w:tcPr>
          <w:p w:rsidR="006533D2" w:rsidRDefault="006533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9"/>
            <w:vMerge/>
            <w:tcMar>
              <w:left w:w="34" w:type="dxa"/>
              <w:right w:w="34" w:type="dxa"/>
            </w:tcMar>
          </w:tcPr>
          <w:p w:rsidR="006533D2" w:rsidRDefault="006533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6533D2" w:rsidRDefault="006533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6533D2" w:rsidRDefault="006533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6533D2" w:rsidRDefault="006533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7"/>
            <w:vMerge/>
            <w:tcMar>
              <w:left w:w="34" w:type="dxa"/>
              <w:right w:w="34" w:type="dxa"/>
            </w:tcMar>
          </w:tcPr>
          <w:p w:rsidR="006533D2" w:rsidRDefault="006533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33D2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6533D2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6533D2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533D2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533D2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6533D2" w:rsidRPr="00967428">
        <w:trPr>
          <w:trHeight w:hRule="exact" w:val="850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Результати оцінки ефективності бюджетної програми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за 2025 рік</w:t>
            </w:r>
          </w:p>
        </w:tc>
      </w:tr>
      <w:tr w:rsidR="006533D2" w:rsidRPr="00967428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161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</w:tr>
      <w:tr w:rsidR="006533D2" w:rsidRPr="00967428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6533D2" w:rsidRPr="00967428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5295" w:type="dxa"/>
            <w:gridSpan w:val="2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Державна митна служба України</w:t>
            </w:r>
          </w:p>
        </w:tc>
      </w:tr>
      <w:tr w:rsidR="006533D2" w:rsidRPr="00967428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316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3506010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0112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602" w:type="dxa"/>
            <w:gridSpan w:val="1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Керівництво та управління у сфері митної політики</w:t>
            </w:r>
          </w:p>
        </w:tc>
      </w:tr>
      <w:tr w:rsidR="006533D2" w:rsidRPr="00967428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42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5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8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2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9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6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6533D2" w:rsidRPr="00967428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4. Ціль державної політики:</w:t>
            </w:r>
          </w:p>
        </w:tc>
      </w:tr>
      <w:tr w:rsidR="006533D2" w:rsidRPr="00967428">
        <w:trPr>
          <w:trHeight w:hRule="exact" w:val="316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Реформування митниці</w:t>
            </w:r>
          </w:p>
        </w:tc>
      </w:tr>
      <w:tr w:rsidR="006533D2" w:rsidRPr="00967428">
        <w:trPr>
          <w:trHeight w:hRule="exact" w:val="283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Мета бюджетної програми</w:t>
            </w:r>
          </w:p>
        </w:tc>
      </w:tr>
      <w:tr w:rsidR="006533D2" w:rsidRPr="00967428">
        <w:trPr>
          <w:trHeight w:hRule="exact" w:val="551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Реалізація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митної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політики,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політики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сфері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боротьби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правопорушеннями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час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застосування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законодавства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питань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митної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справи.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6533D2" w:rsidRPr="00967428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Завдання бюджетної програми:</w:t>
            </w:r>
          </w:p>
        </w:tc>
      </w:tr>
      <w:tr w:rsidR="006533D2" w:rsidRPr="00967428">
        <w:trPr>
          <w:trHeight w:hRule="exact" w:val="551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1)  Забезпечення реалізації державної митної політики, зокрема забезпечення митної безпеки та захисту митних інтересів України і створення сприятливих умов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для розвитку зовнішньоекономічної діяльності, збереження належного балансу між митним контролем і спрощенням законної торгівлі.</w:t>
            </w:r>
          </w:p>
        </w:tc>
      </w:tr>
      <w:tr w:rsidR="006533D2" w:rsidRPr="00967428">
        <w:trPr>
          <w:trHeight w:hRule="exact" w:val="551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2)  Забезпечення реалізації державної політики у сфері боротьби з правопорушеннями під час застосування законодавства з питань державної митної справи,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запобігання та протидії контрабанді, боротьби з порушеннями митних правил.</w:t>
            </w:r>
          </w:p>
        </w:tc>
      </w:tr>
      <w:tr w:rsidR="006533D2" w:rsidRPr="00967428">
        <w:trPr>
          <w:trHeight w:hRule="exact" w:val="284"/>
        </w:trPr>
        <w:tc>
          <w:tcPr>
            <w:tcW w:w="42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5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8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2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9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6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284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5. Видатки / надання кредитів</w:t>
            </w:r>
          </w:p>
        </w:tc>
      </w:tr>
      <w:tr w:rsidR="006533D2" w:rsidRPr="00967428">
        <w:trPr>
          <w:trHeight w:hRule="exact" w:val="284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5.1. Видатки / надання кредитів за напрямами використання бюджетних коштів</w:t>
            </w:r>
          </w:p>
        </w:tc>
      </w:tr>
      <w:tr w:rsidR="006533D2" w:rsidRPr="00967428">
        <w:trPr>
          <w:trHeight w:hRule="exact" w:val="283"/>
        </w:trPr>
        <w:tc>
          <w:tcPr>
            <w:tcW w:w="553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6677" w:type="dxa"/>
            <w:gridSpan w:val="11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(тис грн)</w:t>
            </w:r>
          </w:p>
        </w:tc>
      </w:tr>
      <w:tr w:rsidR="006533D2" w:rsidRPr="00967428">
        <w:trPr>
          <w:trHeight w:hRule="exact" w:val="851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Напрям використання бюджетних коштів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плану зі змінами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 плану (+/-)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факту від плану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зі змінами (+/-)</w:t>
            </w:r>
          </w:p>
        </w:tc>
      </w:tr>
      <w:tr w:rsidR="006533D2" w:rsidRPr="00967428">
        <w:trPr>
          <w:trHeight w:hRule="exact" w:val="283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</w:tr>
      <w:tr w:rsidR="006533D2" w:rsidRPr="00967428">
        <w:trPr>
          <w:trHeight w:hRule="exact" w:val="266"/>
        </w:trPr>
        <w:tc>
          <w:tcPr>
            <w:tcW w:w="42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5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8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2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9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6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151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45594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18-03-2026 15:08:02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65e0814a-627f-4671-abd2-32a9a32ce5c5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16</w:t>
            </w:r>
          </w:p>
        </w:tc>
      </w:tr>
    </w:tbl>
    <w:p w:rsidR="006533D2" w:rsidRPr="00967428" w:rsidRDefault="0063748E">
      <w:pPr>
        <w:rPr>
          <w:sz w:val="0"/>
          <w:szCs w:val="0"/>
          <w:lang w:val="uk-UA"/>
        </w:rPr>
      </w:pPr>
      <w:r w:rsidRPr="00967428">
        <w:rPr>
          <w:lang w:val="uk-UA"/>
        </w:rPr>
        <w:br w:type="page"/>
      </w:r>
    </w:p>
    <w:p w:rsidR="006533D2" w:rsidRPr="00967428" w:rsidRDefault="006533D2">
      <w:pPr>
        <w:rPr>
          <w:lang w:val="uk-UA"/>
        </w:rPr>
        <w:sectPr w:rsidR="006533D2" w:rsidRPr="0096742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9"/>
        <w:gridCol w:w="255"/>
        <w:gridCol w:w="4592"/>
        <w:gridCol w:w="1103"/>
        <w:gridCol w:w="1713"/>
        <w:gridCol w:w="398"/>
        <w:gridCol w:w="1315"/>
        <w:gridCol w:w="1713"/>
        <w:gridCol w:w="1713"/>
        <w:gridCol w:w="199"/>
        <w:gridCol w:w="1514"/>
      </w:tblGrid>
      <w:tr w:rsidR="006533D2" w:rsidRPr="0096742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bookmarkStart w:id="1" w:name="2"/>
            <w:bookmarkEnd w:id="1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ВСЬОГО за бюджетною програмою: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7 635 896,8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8 813 137,9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8 750 768,4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1 177 241,1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-62 369,5</w:t>
            </w:r>
          </w:p>
        </w:tc>
      </w:tr>
      <w:tr w:rsidR="006533D2" w:rsidRPr="00967428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7 623 142,5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7 854 156,1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7 797 487,3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231 013,6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-56 668,8</w:t>
            </w:r>
          </w:p>
        </w:tc>
      </w:tr>
      <w:tr w:rsidR="006533D2" w:rsidRPr="00967428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12 754,3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958 981,8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953 281,1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946 227,5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-5 700,7</w:t>
            </w:r>
          </w:p>
        </w:tc>
      </w:tr>
      <w:tr w:rsidR="006533D2" w:rsidRPr="0096742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Забезпечення виконання функцій і завдань, покладених на Держмитслужбу,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7 635 896,8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8 582 124,3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8 535 812,6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946 227,5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-46 311,7</w:t>
            </w:r>
          </w:p>
        </w:tc>
      </w:tr>
      <w:tr w:rsidR="006533D2" w:rsidRPr="00967428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7 623 142,5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7 623 142,5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7 582 531,5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-40 611,0</w:t>
            </w:r>
          </w:p>
        </w:tc>
      </w:tr>
      <w:tr w:rsidR="006533D2" w:rsidRPr="00967428">
        <w:trPr>
          <w:trHeight w:hRule="exact" w:val="284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12 754,3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958 981,8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953 281,1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946 227,5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-5 700,7</w:t>
            </w:r>
          </w:p>
        </w:tc>
      </w:tr>
      <w:tr w:rsidR="006533D2" w:rsidRPr="00967428">
        <w:trPr>
          <w:trHeight w:hRule="exact" w:val="130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Закупівля скануючих систем стаціонарного типу для огляду залізничного рухомого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складу (вагони всіх видів, локомотиви,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моторейковий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транспорт) і контейнерів та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будівництво інфраструктури для їх влаштування, у тому числі виготовлення проектно-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кошторисної документації на будівництво та виконання супровідних робіт, які відповідно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 державних будівельних норм є складовою частиною загальної вартості зазначених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робіт,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231 013,6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214 955,8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231 013,6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-16 057,8</w:t>
            </w:r>
          </w:p>
        </w:tc>
      </w:tr>
      <w:tr w:rsidR="006533D2" w:rsidRPr="00967428">
        <w:trPr>
          <w:trHeight w:hRule="exact" w:val="267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231 013,6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214 955,8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231 013,6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-16 057,8</w:t>
            </w:r>
          </w:p>
        </w:tc>
      </w:tr>
      <w:tr w:rsidR="006533D2" w:rsidRPr="00967428">
        <w:trPr>
          <w:trHeight w:hRule="exact" w:val="283"/>
        </w:trPr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Пояснення щодо відхилень:</w:t>
            </w:r>
          </w:p>
        </w:tc>
      </w:tr>
      <w:tr w:rsidR="006533D2" w:rsidRPr="00967428">
        <w:trPr>
          <w:trHeight w:hRule="exact" w:val="33"/>
        </w:trPr>
        <w:tc>
          <w:tcPr>
            <w:tcW w:w="15720" w:type="dxa"/>
            <w:gridSpan w:val="11"/>
            <w:vMerge w:val="restart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 до Закону України «Про Державний бюджет України на 2025 рік» (зі змінами) річним розписом державного бюджету на 2025 рік (зі змінами) Державній митній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службі України за бюджетною програмою за КПКВК 3506010 «Керівництво та управління у сфері митної політики» за загальним фондом державного бюджету затверджено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бюджетні призначення у загальній сумі 7 854 156,1 тис. грн, у тому числі видатки розвитку – 166 913,7 тис. гривень.</w:t>
            </w:r>
          </w:p>
        </w:tc>
      </w:tr>
      <w:tr w:rsidR="006533D2" w:rsidRPr="00967428">
        <w:trPr>
          <w:trHeight w:hRule="exact" w:val="702"/>
        </w:trPr>
        <w:tc>
          <w:tcPr>
            <w:tcW w:w="15720" w:type="dxa"/>
            <w:gridSpan w:val="11"/>
            <w:vMerge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 напрямом «Забезпечення виконання функцій і завдань, покладених на Держмитслужбу»:</w:t>
            </w:r>
          </w:p>
        </w:tc>
      </w:tr>
      <w:tr w:rsidR="006533D2" w:rsidRPr="00967428">
        <w:trPr>
          <w:trHeight w:hRule="exact" w:val="50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 загальним фондом державного бюджету паспортом бюджетної програми на 2025 рік  затверджено видатки за загальним фондом на загальну суму 7 623 142,5 тис. грн, касові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видатки становлять 7 582 531,5 тис. гривень.</w:t>
            </w:r>
          </w:p>
        </w:tc>
      </w:tr>
      <w:tr w:rsidR="006533D2" w:rsidRPr="00967428">
        <w:trPr>
          <w:trHeight w:hRule="exact" w:val="96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Невикористаними залишились бюджетні призначення у загальній сумі 40 611,0 тис. грн, що пояснюється економією коштів передбачених на оплату праці та нарахування на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оплату праці (8 245,2 тис. грн, зокрема в зв’язку з меншою ставкою ЄСВ на заробітну плату працюючих осіб з інвалідністю), на оплату енергоносіїв та комунальних послуг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(16 301,3 тис. грн  у зв’язку з сприятливими погодними умовами, вжиттям заходів з енергозбереження, відшкодуванням послуг орендарями), невикористанням інших видатків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(16 064,5 тис. грн у зв’язку з економією коштів за підсумками проведення процедур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закупівель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).</w:t>
            </w:r>
          </w:p>
        </w:tc>
      </w:tr>
      <w:tr w:rsidR="006533D2" w:rsidRPr="00967428">
        <w:trPr>
          <w:trHeight w:hRule="exact" w:val="96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 спеціальним фондом державного бюджету паспортом бюджетної програми на 2025 рік затверджено видатки на загальну суму 12 754,3 тис. грн за напрямом «Забезпечення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 функцій і завдань, покладених на Держмитслужбу». Відхилення за спеціальним фондом пояснюється внесеними змінами до кошторису Держмитслужби за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КПКВК 3506010 відповідно до пункту 49 Порядку складання, розгляду, затвердження та основних вимог до виконання кошторисів бюджетних установ, затвердженого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постановою Кабінету Міністрів України від 28.02.02 № 228 (без внесення змін до паспорта бюджетної програми).</w:t>
            </w:r>
          </w:p>
        </w:tc>
      </w:tr>
      <w:tr w:rsidR="006533D2" w:rsidRPr="00967428">
        <w:trPr>
          <w:trHeight w:hRule="exact" w:val="96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Планові призначення із змінами становлять 958 981,8 тис. гривень, що на  946 227,5 тис. грн перевищує відповідний показник, затверджений паспортом бюджетної програми на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 рік, зазначене пояснюється оприбуткуванням лишків необоротних активів, металобрухту та макулатури, використанням залишку коштів, що склався станом на 01.01.2025,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отриманням субвенції з місцевого бюджету, міжнародної технічної, гуманітарної та благодійної допомоги протягом 2025 року. Касові видатки за цей період склали </w:t>
            </w:r>
            <w:r w:rsid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            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953</w:t>
            </w:r>
            <w:r w:rsidR="00967428"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281,1 тис. гривень.</w:t>
            </w:r>
          </w:p>
        </w:tc>
      </w:tr>
      <w:tr w:rsidR="006533D2" w:rsidRPr="00967428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За напрямом «Закупівля скануючих систем стаціонарного типу для огляду залізничного рухомого складу (вагони всіх видів, локомотиви,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моторейковий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транспорт) і контейнерів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 будівництво інфраструктури для їх влаштування, у тому числі виготовлення проектно-кошторисної документації на будівництво та виконання супровідних робіт, які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 до державних будівельних норм є складовою частиною загальної вартості зазначених робіт» затверджено видатки у сумі 231 013,6 тис. грн (видатки розвитку).</w:t>
            </w:r>
          </w:p>
        </w:tc>
      </w:tr>
      <w:tr w:rsidR="006533D2" w:rsidRPr="00967428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Слід зазначити, що даний напрям використання коштів на початок року був відсутній, проте на виконання Закону України від 20.08.2025 № 4571-IX «Про внесення змін до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Закону України «Про Державний бюджет України на 2025 рік»» Держмитслужбі збільшено видатки за бюджетною програмою та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внесено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зміни до розпису та паспорта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 програми у сумі 231 013,6 тис. гривень.</w:t>
            </w:r>
          </w:p>
        </w:tc>
      </w:tr>
      <w:tr w:rsidR="006533D2" w:rsidRPr="00967428">
        <w:trPr>
          <w:trHeight w:hRule="exact" w:val="265"/>
        </w:trPr>
        <w:tc>
          <w:tcPr>
            <w:tcW w:w="124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18-03-2026 15:08:02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65e0814a-627f-4671-abd2-32a9a32ce5c5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16</w:t>
            </w:r>
          </w:p>
        </w:tc>
      </w:tr>
    </w:tbl>
    <w:p w:rsidR="006533D2" w:rsidRPr="00967428" w:rsidRDefault="0063748E">
      <w:pPr>
        <w:rPr>
          <w:sz w:val="0"/>
          <w:szCs w:val="0"/>
          <w:lang w:val="uk-UA"/>
        </w:rPr>
      </w:pPr>
      <w:r w:rsidRPr="00967428">
        <w:rPr>
          <w:lang w:val="uk-UA"/>
        </w:rPr>
        <w:br w:type="page"/>
      </w:r>
    </w:p>
    <w:p w:rsidR="006533D2" w:rsidRPr="00967428" w:rsidRDefault="006533D2">
      <w:pPr>
        <w:rPr>
          <w:lang w:val="uk-UA"/>
        </w:rPr>
        <w:sectPr w:rsidR="006533D2" w:rsidRPr="0096742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538"/>
        <w:gridCol w:w="938"/>
        <w:gridCol w:w="1483"/>
        <w:gridCol w:w="1478"/>
        <w:gridCol w:w="710"/>
        <w:gridCol w:w="773"/>
        <w:gridCol w:w="1478"/>
        <w:gridCol w:w="964"/>
        <w:gridCol w:w="519"/>
        <w:gridCol w:w="1478"/>
        <w:gridCol w:w="1483"/>
        <w:gridCol w:w="1436"/>
        <w:gridCol w:w="42"/>
        <w:gridCol w:w="1483"/>
      </w:tblGrid>
      <w:tr w:rsidR="006533D2" w:rsidRPr="00967428">
        <w:trPr>
          <w:trHeight w:hRule="exact" w:val="50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bookmarkStart w:id="2" w:name="3"/>
            <w:bookmarkEnd w:id="2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Водночас протягом року в розпис вносилися зміни в частині сплати ПДВ за скануючі системи стаціонарного типу для огляду залізничного рухомого складу (вагони всіх видів,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локомотиви,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моторейковий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транспорт) і контейнерів, сплата якого здійснювалась за курсом валют, що діяв на момент сплати.</w:t>
            </w:r>
          </w:p>
        </w:tc>
      </w:tr>
      <w:tr w:rsidR="006533D2" w:rsidRPr="00967428">
        <w:trPr>
          <w:trHeight w:hRule="exact" w:val="50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Протягом 2025 року за зазначеним напрямом використано видатків на суму 214 955,8 тис. грн, у тому числі за КЕКВ 3110 – 108 493,7 тис. грн, КЕКВ 2800 – 68 289,4 тис. грн,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КЕКВ 3122 – 38 172,7 тис. гривень.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 цим напрямом не використано видатки в сумі 16 057,8 тис. грн у зв’язку з розірванням договору.</w:t>
            </w:r>
          </w:p>
        </w:tc>
      </w:tr>
      <w:tr w:rsidR="006533D2" w:rsidRPr="00967428">
        <w:trPr>
          <w:trHeight w:hRule="exact" w:val="142"/>
        </w:trPr>
        <w:tc>
          <w:tcPr>
            <w:tcW w:w="978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5.2. Видатки / надання кредитів за кодами економічної класифікації видатків бюджету / класифікації кредитування бюджету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(тис грн)</w:t>
            </w:r>
          </w:p>
        </w:tc>
      </w:tr>
      <w:tr w:rsidR="006533D2" w:rsidRPr="00967428">
        <w:trPr>
          <w:trHeight w:hRule="exact" w:val="567"/>
        </w:trPr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КЕКВ /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ККК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 зі змінами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Факт</w:t>
            </w:r>
          </w:p>
        </w:tc>
        <w:tc>
          <w:tcPr>
            <w:tcW w:w="2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 плану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зі змінами від плану (+/-)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 факту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 плану зі змінами (+/-)</w:t>
            </w:r>
          </w:p>
        </w:tc>
      </w:tr>
      <w:tr w:rsidR="006533D2" w:rsidRPr="00967428">
        <w:trPr>
          <w:trHeight w:hRule="exact" w:val="567"/>
        </w:trPr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2111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5 899 885,0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5 899 885,0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5 898 128,7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-1 756,3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2120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1 297 974,7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1 254 318,5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1 247 829,6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-43 656,2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-6 488,9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2210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31 000,0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2 021,0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51 065,8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21 140,5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49 674,2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20 086,1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20 065,8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19 119,5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-1 391,6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-1 054,4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2220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16,8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16,8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16,7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-0,1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2230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277,2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277,2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277,2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2240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146 000,0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7 398,5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162 557,1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60 798,8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149 560,6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56 840,0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16 557,1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53 400,3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-12 996,5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-3 958,8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2250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2 800,0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7 162,5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6 410,7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4 362,5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-751,8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2271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35 176,8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31 804,3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25 759,5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-3 372,5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-6 044,8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2272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3 766,2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3 527,5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2 913,1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-238,7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-614,4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2273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116 395,6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107 233,3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99 378,1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-9 162,3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-7 855,2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2274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13 471,3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11 279,4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9 914,1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-2 191,9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-1 365,3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2275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6 304,8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4 087,9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3 666,3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-2 216,9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-421,6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564,1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478,7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564,1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-85,4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2630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12 819,1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1 355,9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1 353,6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-11 463,2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2800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57 255,0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152 107,1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2 267,0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151 899,8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2 163,6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94 852,1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2 064,8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-207,3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-103,4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3110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3 132,6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116 508,7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863 126,7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109 655,9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862 621,5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116 508,7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859 994,1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-6 852,8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-505,2</w:t>
            </w:r>
          </w:p>
        </w:tc>
      </w:tr>
      <w:tr w:rsidR="006533D2" w:rsidRPr="00967428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3122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48 007,2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9 371,4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38 172,7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9 371,3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48 007,2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9 371,4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-9 834,5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-0,1</w:t>
            </w:r>
          </w:p>
        </w:tc>
      </w:tr>
      <w:tr w:rsidR="006533D2" w:rsidRPr="00967428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3132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2 397,8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543,8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2 397,8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506,7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2 397,8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543,8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-37,1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3142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390,1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348,4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390,1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-41,7</w:t>
            </w:r>
          </w:p>
        </w:tc>
      </w:tr>
      <w:tr w:rsidR="006533D2" w:rsidRPr="00967428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3160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1 343,0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1 343,0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1 343,0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Всього: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7 623 142,5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12 754,3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7 854 156,1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958 981,8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7 797 487,3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953 281,1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231 013,6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946 227,5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-56 668,8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-5 700,7</w:t>
            </w:r>
          </w:p>
        </w:tc>
      </w:tr>
      <w:tr w:rsidR="006533D2" w:rsidRPr="00967428">
        <w:trPr>
          <w:trHeight w:hRule="exact" w:val="558"/>
        </w:trPr>
        <w:tc>
          <w:tcPr>
            <w:tcW w:w="96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40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0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6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47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45594</w:t>
            </w:r>
          </w:p>
        </w:tc>
        <w:tc>
          <w:tcPr>
            <w:tcW w:w="460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18-03-2026 15:08:02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65e0814a-627f-4671-abd2-32a9a32ce5c5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16</w:t>
            </w:r>
          </w:p>
        </w:tc>
      </w:tr>
    </w:tbl>
    <w:p w:rsidR="006533D2" w:rsidRPr="00967428" w:rsidRDefault="0063748E">
      <w:pPr>
        <w:rPr>
          <w:sz w:val="0"/>
          <w:szCs w:val="0"/>
          <w:lang w:val="uk-UA"/>
        </w:rPr>
      </w:pPr>
      <w:r w:rsidRPr="00967428">
        <w:rPr>
          <w:lang w:val="uk-UA"/>
        </w:rPr>
        <w:br w:type="page"/>
      </w:r>
    </w:p>
    <w:p w:rsidR="006533D2" w:rsidRPr="00967428" w:rsidRDefault="006533D2">
      <w:pPr>
        <w:rPr>
          <w:lang w:val="uk-UA"/>
        </w:rPr>
        <w:sectPr w:rsidR="006533D2" w:rsidRPr="0096742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59"/>
        <w:gridCol w:w="465"/>
        <w:gridCol w:w="508"/>
        <w:gridCol w:w="1607"/>
        <w:gridCol w:w="2104"/>
        <w:gridCol w:w="876"/>
        <w:gridCol w:w="424"/>
        <w:gridCol w:w="802"/>
        <w:gridCol w:w="738"/>
        <w:gridCol w:w="1243"/>
        <w:gridCol w:w="125"/>
        <w:gridCol w:w="172"/>
        <w:gridCol w:w="1538"/>
        <w:gridCol w:w="396"/>
        <w:gridCol w:w="1142"/>
        <w:gridCol w:w="960"/>
        <w:gridCol w:w="579"/>
        <w:gridCol w:w="29"/>
        <w:gridCol w:w="1512"/>
      </w:tblGrid>
      <w:tr w:rsidR="006533D2" w:rsidRPr="00967428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3" w:name="4"/>
            <w:bookmarkEnd w:id="3"/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5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284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Кількість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змін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плану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val="uk-UA"/>
              </w:rPr>
              <w:t>97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змін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підставі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пропозицій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головного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розпорядника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val="uk-UA"/>
              </w:rPr>
              <w:t>90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284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Пояснення щодо відхилень:</w:t>
            </w:r>
          </w:p>
        </w:tc>
      </w:tr>
      <w:tr w:rsidR="006533D2" w:rsidRPr="00967428">
        <w:trPr>
          <w:trHeight w:hRule="exact" w:val="33"/>
        </w:trPr>
        <w:tc>
          <w:tcPr>
            <w:tcW w:w="15720" w:type="dxa"/>
            <w:gridSpan w:val="20"/>
            <w:vMerge w:val="restart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 w:rsidP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 2025 рік Державній митній службі України за бюджетною програмою за КПКВК 3506010 «Керівництво та управління у сфері митної політики» за загальним фондом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 бюджету затверджено бюджетні призначення у загальній сумі 7 854 156,1 тис. грн, у тому числі видатки розвитку – 166 913,7 тис. грн (зі змінами).</w:t>
            </w:r>
          </w:p>
        </w:tc>
      </w:tr>
      <w:tr w:rsidR="006533D2" w:rsidRPr="00967428">
        <w:trPr>
          <w:trHeight w:hRule="exact" w:val="472"/>
        </w:trPr>
        <w:tc>
          <w:tcPr>
            <w:tcW w:w="15720" w:type="dxa"/>
            <w:gridSpan w:val="20"/>
            <w:vMerge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 w:rsidP="0063748E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50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 w:rsidP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Слід зазначити, що видатки розвитку на початок року були відсутні, проте на виконання Закону України від 20.08.2025 № 4571-IX «Про внесення змін до Закону Україна «Про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Державний бюджет України на 2025 рік» Держмитслужбі збільшено видатки за бюджетною програмою та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внесено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зміни до розпису на 2025 рік на зазначену суму.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 w:rsidP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 2025 рік касові видатки за загальним фондом становлять 7 797 487,3 тис. грн або 99,3% від затвердженого обсягу видатків загального фонду.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 w:rsidP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Невикористаними залишились бюджетні призначення у сумі 56 668,8 тис. грн, що пояснюється економією коштів передбачених на: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 w:rsidP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оплату праці та нарахування на оплату праці у сумі 8 245,2 тис. грн, зокрема, у зв’язку з меншою ставкою ЄСВ на заробітну плату працюючих осіб з інвалідністю;</w:t>
            </w:r>
          </w:p>
        </w:tc>
      </w:tr>
      <w:tr w:rsidR="006533D2" w:rsidRPr="00967428">
        <w:trPr>
          <w:trHeight w:hRule="exact" w:val="50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 w:rsidP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оплату енергоносіїв та комунальних послуг у сумі 16 301,3 тис. грн у зв’язку із сприятливими погодними умовами, вжиттям заходів з енергозбереження, відшкодуванням послуг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орендарями;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 w:rsidP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оплату інших  видатків у сумі 15 435,0 тис. грн  у зв’язку із  економією коштів за результатами проведення процедур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закупівель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;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 w:rsidP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видатки розвитку –16 687,3 тис. грн у результаті розірвання договору.</w:t>
            </w:r>
          </w:p>
        </w:tc>
      </w:tr>
      <w:tr w:rsidR="006533D2" w:rsidRPr="00967428">
        <w:trPr>
          <w:trHeight w:hRule="exact" w:val="96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 w:rsidP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 метою ефективного використання бюджетних коштів для забезпечення виконання завдань і функцій, покладених на Державну митну службу України, до розпису державного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бюджету за бюджетною програмою за КПКВК 3506010 за загальним фондом  було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внесено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97 змін, у тому числі 2 зміни на виконання Закону України від 20.08.2025 № 4571-IX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«Про внесення змін до Закону Україна «Про Державний бюджет України на 2025 рік» та 5 змін на виконання розпоряджень Кабінету Міністрів України від 10.09.2025 № 966-р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 від 29.10.2025 № 1171-р «Про перерозподіл деяких видатків державного бюджету, передбачених Міністерству фінансів на 2025 рік».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 w:rsidP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 спеціальним фондом державного бюджету паспортом бюджетної програми на 2025 рік затверджено видатки на загальну суму 12 754,3 тис. гривень.</w:t>
            </w:r>
          </w:p>
        </w:tc>
      </w:tr>
      <w:tr w:rsidR="006533D2" w:rsidRPr="00967428">
        <w:trPr>
          <w:trHeight w:hRule="exact" w:val="73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 w:rsidP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Відхилення за спеціальним фондом пояснюється внесеними змінами до кошторису Держмитслужби за КПКВК 3506010 відповідно до пункту 49 Порядку складання, розгляду,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затвердження та основних вимог до виконання кошторисів бюджетних установ, затвердженого постановою Кабінету Міністрів України від 28.02.02 № 228 (без внесення змін до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паспорта бюджетної програми)</w:t>
            </w:r>
          </w:p>
        </w:tc>
      </w:tr>
      <w:tr w:rsidR="006533D2" w:rsidRPr="00967428">
        <w:trPr>
          <w:trHeight w:hRule="exact" w:val="965"/>
        </w:trPr>
        <w:tc>
          <w:tcPr>
            <w:tcW w:w="15720" w:type="dxa"/>
            <w:gridSpan w:val="20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 w:rsidP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Протягом бюджетного періоду Держмитслужбою вносилися зміни до планових показників кошторисів за спеціальним фондом, у зв’язку з чим планові призначення із змінами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становлять 958 981,8 тис. гривень, що на  946 227,5 тис. грн перевищує відповідний показник, затверджений паспортом бюджетної програми на 2025 рік. Зазначене пояснюється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оприбуткуванням лишків необоротних активів, металобрухту та макулатури, використанням залишку коштів, що склався станом на 01.01.2025, отриманням субвенції з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місцевого бюджету, міжнародної технічної, гуманітарної та благодійної допомоги протягом 2025 року. Касові видатки за цей період склали 953 281,1 тис. гривень.</w:t>
            </w:r>
          </w:p>
        </w:tc>
      </w:tr>
      <w:tr w:rsidR="006533D2" w:rsidRPr="00967428">
        <w:trPr>
          <w:trHeight w:hRule="exact" w:val="142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594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283"/>
        </w:trPr>
        <w:tc>
          <w:tcPr>
            <w:tcW w:w="13623" w:type="dxa"/>
            <w:gridSpan w:val="17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6. Стан фінансової дисципліни</w:t>
            </w: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283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594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(тис грн)</w:t>
            </w:r>
          </w:p>
        </w:tc>
      </w:tr>
      <w:tr w:rsidR="006533D2" w:rsidRPr="00967428">
        <w:trPr>
          <w:trHeight w:hRule="exact" w:val="283"/>
        </w:trPr>
        <w:tc>
          <w:tcPr>
            <w:tcW w:w="313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КЕКВ / ККК</w:t>
            </w:r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Дебіторська заборгованість</w:t>
            </w:r>
          </w:p>
        </w:tc>
        <w:tc>
          <w:tcPr>
            <w:tcW w:w="63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Кредиторська заборгованість</w:t>
            </w:r>
          </w:p>
        </w:tc>
      </w:tr>
      <w:tr w:rsidR="006533D2" w:rsidRPr="00967428">
        <w:trPr>
          <w:trHeight w:hRule="exact" w:val="283"/>
        </w:trPr>
        <w:tc>
          <w:tcPr>
            <w:tcW w:w="313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 початок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звітного року</w:t>
            </w:r>
          </w:p>
        </w:tc>
        <w:tc>
          <w:tcPr>
            <w:tcW w:w="4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 кінець звітного року</w:t>
            </w:r>
          </w:p>
        </w:tc>
        <w:tc>
          <w:tcPr>
            <w:tcW w:w="211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 початок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звітного року</w:t>
            </w:r>
          </w:p>
        </w:tc>
        <w:tc>
          <w:tcPr>
            <w:tcW w:w="42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 кінець звітного року</w:t>
            </w:r>
          </w:p>
        </w:tc>
      </w:tr>
      <w:tr w:rsidR="006533D2" w:rsidRPr="00967428">
        <w:trPr>
          <w:trHeight w:hRule="exact" w:val="284"/>
        </w:trPr>
        <w:tc>
          <w:tcPr>
            <w:tcW w:w="313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 неї прострочена</w:t>
            </w:r>
          </w:p>
        </w:tc>
        <w:tc>
          <w:tcPr>
            <w:tcW w:w="211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 неї прострочена</w:t>
            </w:r>
          </w:p>
        </w:tc>
      </w:tr>
      <w:tr w:rsidR="006533D2" w:rsidRPr="00967428">
        <w:trPr>
          <w:trHeight w:hRule="exact" w:val="283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</w:tr>
      <w:tr w:rsidR="006533D2" w:rsidRPr="00967428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ВСЬОГО за бюджетною програмою: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11 957,3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96 336,9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9 606,2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17 842,3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24 336,0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Загальний фонд, всього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2 618,9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87 001,3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270,6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17 842,3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24 336,0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2210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75,7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128,1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119,7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2240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2271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2,9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07"/>
        </w:trPr>
        <w:tc>
          <w:tcPr>
            <w:tcW w:w="483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17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80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9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3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3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45594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18-03-2026 15:08:02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65e0814a-627f-4671-abd2-32a9a32ce5c5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 з 16</w:t>
            </w:r>
          </w:p>
        </w:tc>
      </w:tr>
    </w:tbl>
    <w:p w:rsidR="006533D2" w:rsidRPr="00967428" w:rsidRDefault="0063748E">
      <w:pPr>
        <w:rPr>
          <w:sz w:val="0"/>
          <w:szCs w:val="0"/>
          <w:lang w:val="uk-UA"/>
        </w:rPr>
      </w:pPr>
      <w:r w:rsidRPr="00967428">
        <w:rPr>
          <w:lang w:val="uk-UA"/>
        </w:rPr>
        <w:br w:type="page"/>
      </w:r>
    </w:p>
    <w:p w:rsidR="006533D2" w:rsidRPr="00967428" w:rsidRDefault="006533D2">
      <w:pPr>
        <w:rPr>
          <w:lang w:val="uk-UA"/>
        </w:rPr>
        <w:sectPr w:rsidR="006533D2" w:rsidRPr="0096742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1613"/>
        <w:gridCol w:w="2107"/>
        <w:gridCol w:w="879"/>
        <w:gridCol w:w="1229"/>
        <w:gridCol w:w="1982"/>
        <w:gridCol w:w="126"/>
        <w:gridCol w:w="2108"/>
        <w:gridCol w:w="2108"/>
        <w:gridCol w:w="594"/>
        <w:gridCol w:w="1513"/>
      </w:tblGrid>
      <w:tr w:rsidR="006533D2" w:rsidRPr="00967428">
        <w:trPr>
          <w:trHeight w:hRule="exact" w:val="267"/>
        </w:trPr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bookmarkStart w:id="4" w:name="5"/>
            <w:bookmarkEnd w:id="4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2272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1,6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67"/>
        </w:trPr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2273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293,7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8 247,2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67"/>
        </w:trPr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2274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2 077,8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2 658,9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67"/>
        </w:trPr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2800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166,6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7 543,6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150,9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67"/>
        </w:trPr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3110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36 871,3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6 493,8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67"/>
        </w:trPr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3122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31 552,0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90,1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90,1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67"/>
        </w:trPr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3132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72,6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72,6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67"/>
        </w:trPr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3142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17 679,6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17 679,6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67"/>
        </w:trPr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Спеціальний фонд, всього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9 338,4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9 335,6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9 335,6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67"/>
        </w:trPr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2240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2,8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67"/>
        </w:trPr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3142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9 335,6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9 335,6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9 335,6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Пояснення щодо наявності та збільшення обсягів дебіторської та кредиторської заборгованостей:</w:t>
            </w:r>
          </w:p>
        </w:tc>
      </w:tr>
      <w:tr w:rsidR="006533D2" w:rsidRPr="00967428">
        <w:trPr>
          <w:trHeight w:hRule="exact" w:val="33"/>
        </w:trPr>
        <w:tc>
          <w:tcPr>
            <w:tcW w:w="15720" w:type="dxa"/>
            <w:gridSpan w:val="11"/>
            <w:vMerge w:val="restart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Дебіторська заборгованість за загальним фондом станом на 01.01.2026 складає 87 001,3 тис. грн (у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. прострочена – 270,6 тис. грн), а саме:</w:t>
            </w:r>
          </w:p>
        </w:tc>
      </w:tr>
      <w:tr w:rsidR="006533D2" w:rsidRPr="00967428">
        <w:trPr>
          <w:trHeight w:hRule="exact" w:val="242"/>
        </w:trPr>
        <w:tc>
          <w:tcPr>
            <w:tcW w:w="15720" w:type="dxa"/>
            <w:gridSpan w:val="11"/>
            <w:vMerge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КЕКВ 2210 «Предмети, матеріали, обладнання та інвентар» – 128,1 тис. грн (у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. простроченої заборгованості/заборгованість минулих періодів 119,7 тис. грн), а саме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попередня оплата за періодичні електронні видання;  заборгованість за непоставлене дизельне паливо; за придбані у 2023 році у ТОВ «ІНТЕКС ІНВЕСТ» 1020 л бензину А95</w:t>
            </w:r>
            <w:r w:rsidRPr="00967428">
              <w:rPr>
                <w:lang w:val="uk-UA"/>
              </w:rPr>
              <w:br/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Евро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.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КЕКВ 2273 «Оплата електроенергії» – 8  247,2 тис. грн здійснення попередньої оплати з постачання електричної енергії;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КЕКВ 2274 «Оплата природного газу» – 2 658,9 тис. грн здійснення попередньої оплати за постачання природного газу.</w:t>
            </w:r>
          </w:p>
        </w:tc>
      </w:tr>
      <w:tr w:rsidR="006533D2" w:rsidRPr="00967428">
        <w:trPr>
          <w:trHeight w:hRule="exact" w:val="119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КЕКВ 2800 «Інші поточні видатки» – 7 543,7 тис. грн (у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. прострочена  заборгованість 150,9 тис. грн) у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.: оплата забезпечувального депозиту по договору оренди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нерухомого або іншого окремого індивідуального визначеного майна, що належить до державної власності; здійснення передплати податку на додану вартість згідно статті 208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Податкового кодексу України з попередньої оплати за монтаж, пусконалагодження, навчання персоналу та технічну підтримку придбаних скануючих систем стаціонарного типу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для огляду залізничного рухомого складу (вагонів всіх видів, локомотиви,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моторейковий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транспорт) і контейнерів; не відшкодування витрат на утримання об’єкта оренди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орендарем; судовий збір, що був сплачений та підлягає поверненню; заборгованість по відшкодуванню витрат по сплаті судового збору;</w:t>
            </w:r>
          </w:p>
        </w:tc>
      </w:tr>
      <w:tr w:rsidR="006533D2" w:rsidRPr="00967428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КЕКВ 3110  «Придбання обладнання і предметів довгострокового користування» – 36 871,4 тис. грн відповідно до умов договору у грудні 2025 року  здійснено попередню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оплату за послуги з монтажу, пусконалагодження, навчання персоналу та технічну підтримку придбаних скануючих систем стаціонарного типу для огляду залізничного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рухомого складу (вагонів всіх видів, локомотиви,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моторейковий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транспорт) і контейнерів;</w:t>
            </w:r>
          </w:p>
        </w:tc>
      </w:tr>
      <w:tr w:rsidR="006533D2" w:rsidRPr="00967428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КЕКВ 3122 «Капітальне будівництво (придбання інших об’єктів)» – 31 552,0 тис. грн відповідно до умов договору  у грудні 2025 року здійснено попередню оплату на виконання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робіт за об’єктом: «Будівництво інфраструктури для влаштування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скануючої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системи (створення) стаціонарного типу для огляду залізничних вагонів та контейнерів в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міжнародному пункті пропуску для залізничного сполучення «Ягодин-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Дорогуськ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».</w:t>
            </w:r>
          </w:p>
        </w:tc>
      </w:tr>
      <w:tr w:rsidR="006533D2" w:rsidRPr="00967428">
        <w:trPr>
          <w:trHeight w:hRule="exact" w:val="50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Обсяг дебіторської заборгованості за загальним фондом за КПКВК 3506010 «Керівництво та управління у сфері митної політики», яка виникла станом на 01.01.2026 збільшився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 84 382,4 тис. грн у порівнянні з початком року 01.01.2025 року.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Кредиторська заборгованість на кінець 2025 року за загальним фондом складає 24 336,0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тис.гривень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.</w:t>
            </w:r>
          </w:p>
        </w:tc>
      </w:tr>
      <w:tr w:rsidR="006533D2" w:rsidRPr="00967428">
        <w:trPr>
          <w:trHeight w:hRule="exact" w:val="73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КЕКВ 3110  «Придбання обладнання і предметів довгострокового користування)» – 6 493,7 тис. грн придбання скануючих систем стаціонарного типу для огляду залізничного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рухомого складу і контейнерів заборгованість виникла у зв’язку з не проведенням до кінця звітного періоду уповноваженим банком оплати у зв’язку з неможливістю придбання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іноземної валюти в обсязі, достатньому для повного погашення зобов'язань;</w:t>
            </w:r>
          </w:p>
        </w:tc>
      </w:tr>
      <w:tr w:rsidR="006533D2" w:rsidRPr="00967428">
        <w:trPr>
          <w:trHeight w:hRule="exact" w:val="50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КЕКВ 3122  «Капітальне будівництво (придбання інших об’єктів)» – 90,1 тис. грн (заборгованість минулих періодів) за роботи з будівництва по об’єкту «Виробнича база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м. Чоп, вул.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Латорицька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, 12, створення інфраструктури складу митниці», згідно укладеного договору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підряду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;</w:t>
            </w:r>
          </w:p>
        </w:tc>
      </w:tr>
      <w:tr w:rsidR="006533D2" w:rsidRPr="00967428">
        <w:trPr>
          <w:trHeight w:hRule="exact" w:val="459"/>
        </w:trPr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17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80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20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8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45594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18-03-2026 15:08:02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65e0814a-627f-4671-abd2-32a9a32ce5c5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 з 16</w:t>
            </w:r>
          </w:p>
        </w:tc>
      </w:tr>
    </w:tbl>
    <w:p w:rsidR="006533D2" w:rsidRPr="00967428" w:rsidRDefault="0063748E">
      <w:pPr>
        <w:rPr>
          <w:sz w:val="0"/>
          <w:szCs w:val="0"/>
          <w:lang w:val="uk-UA"/>
        </w:rPr>
      </w:pPr>
      <w:r w:rsidRPr="00967428">
        <w:rPr>
          <w:lang w:val="uk-UA"/>
        </w:rPr>
        <w:br w:type="page"/>
      </w:r>
    </w:p>
    <w:p w:rsidR="006533D2" w:rsidRPr="00967428" w:rsidRDefault="006533D2">
      <w:pPr>
        <w:rPr>
          <w:lang w:val="uk-UA"/>
        </w:rPr>
        <w:sectPr w:rsidR="006533D2" w:rsidRPr="0096742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4606"/>
        <w:gridCol w:w="3217"/>
        <w:gridCol w:w="4918"/>
        <w:gridCol w:w="1517"/>
      </w:tblGrid>
      <w:tr w:rsidR="006533D2" w:rsidRPr="00967428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bookmarkStart w:id="5" w:name="6"/>
            <w:bookmarkEnd w:id="5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КЕКВ 3132 «Капітальне ремонт інших об’єктів» – 72,6 тис. грн (заборгованість минулих періодів) за будівельно-монтажні роботи по об’єкту «Капітальний ремонт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адміністративно-виробничого будинку митниці, Волинська область,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Любомльський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район, с. Римачі вул.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Призалізнична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, 13», відповідно до умов договору;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КЕКВ 3142  «Реконструкція та реставрація інших об’єктів»  – 17 679,6 тис. грн: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– у т. ч. заборгованість термін сплати якої не настав – 5 103,1 тис. грн, а саме: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567,3 тис. грн – з реконструкції пункту пропуску «Вилок»;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1 828,4 тис. грн – з реконструкції пункту пропуску для автомобільного сполучення «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Лужанка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» згідно укладеного договору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підряду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;</w:t>
            </w:r>
          </w:p>
        </w:tc>
      </w:tr>
      <w:tr w:rsidR="006533D2" w:rsidRPr="00967428">
        <w:trPr>
          <w:trHeight w:hRule="exact" w:val="73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2 576,4 тис. грн – з реконструкції міжнародного пункту пропуску «Ужгород» по проекту «Реконструкція існуючих та будівництво нових об’єктів інфраструктури пункту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пропуску «Ужгород» ІІ черга (пасажирський напрямок) та влаштування стику доріг (ув’язка) пункту пропуску «Ужгород» зі словацькою стороною згідно укладеного договору</w:t>
            </w:r>
            <w:r w:rsidRPr="00967428">
              <w:rPr>
                <w:lang w:val="uk-UA"/>
              </w:rPr>
              <w:br/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підряду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;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7,5 тис. грн – з реконструкції міжнародного пункту пропуску для автомобільного  сполучення  «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Лужанка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»;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101,6 тис. грн –  по об’єкту «Реконструкції туалету (літера Л) на ділянці виїзду з України в МАПП «Чоп» (Тиса) згідно укладеного договору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підряду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;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21,9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тис.грн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– по об’єкту  «Реконструкції туалету (літера К) на ділянці в’їзду в Україну в МАПП «Чоп» (Тиса) згідно укладеного договору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підряду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;</w:t>
            </w:r>
          </w:p>
        </w:tc>
      </w:tr>
      <w:tr w:rsidR="006533D2" w:rsidRPr="00967428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Погашення кредиторської заборгованості може бути здійснено після введення об’єкту в експлуатацію (виконання і приймання всіх передбачених договорами робіт та підписання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актів державних комісій з приймання об’єктів в експлуатацію).</w:t>
            </w:r>
          </w:p>
        </w:tc>
      </w:tr>
      <w:tr w:rsidR="006533D2" w:rsidRPr="00967428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- здійснення проміжних платежів будівельно-монтажні роботи в межах 95% їх вартості згідно із вимогами постанови Кабінету Міністрів України від 27.12.2001 № 1764 на суму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12 576,5 тис. грн, у т. ч.: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5 148,1 тис. грн – з реконструкції автомобільного пункту пропуску «Красноїльськ» відповідно до укладеного договору;</w:t>
            </w:r>
          </w:p>
        </w:tc>
      </w:tr>
      <w:tr w:rsidR="006533D2" w:rsidRPr="00967428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2 332,0 тис. грн – з реконструкції існуючих об'єктів інфраструктури пункту пропуску «Ужгород» ІІ черга (пасажирський напрямок) та влаштування стику доріг (ув'язка) пункту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пропуску «Ужгород» зі словацькою стороною відповідно до договору;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5 096,4 тис. грн – з реконструкції автомобільного пункту пропуску «Дяківці» Чернівецької області» відповідно до укладеного договору.</w:t>
            </w:r>
          </w:p>
        </w:tc>
      </w:tr>
      <w:tr w:rsidR="006533D2" w:rsidRPr="00967428">
        <w:trPr>
          <w:trHeight w:hRule="exact" w:val="73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 звітну дату обсяг кредиторської заборгованості за КПКВК 3506010 «Керівництво та управління у сфері митної політики» збільшився на 6 493,8 тис. грн у порівнянні з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заборгованістю станом на 01.01.2025 року у зв’язку із неможливістю банку закупити валюту за придбані скануючі системи стаціонарного типу для огляду залізничного рухомого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складу та здійснення попередньої оплати з їх монтажу, пусконалагодження.</w:t>
            </w:r>
          </w:p>
        </w:tc>
      </w:tr>
      <w:tr w:rsidR="006533D2" w:rsidRPr="00967428">
        <w:trPr>
          <w:trHeight w:hRule="exact" w:val="142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Дебіторська заборгованість за видатками  спеціального фонду станом на 01.01.2026 складає 9 335,6 тис. грн (у т. ч. прострочена – 9 335,6 тис.</w:t>
            </w:r>
            <w:r w:rsid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грн), а саме за  КЕКВ 3142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«Реконструкція та реставрація інших об’єктів» – 9 335,6 тис. грн частина невикористаної та не повернутої суми попередньої оплати проведеної митницею в розмірі 30% від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річного обсягу робіт по реалізації проєкту за грантовим контрактом HUSKROUA/LSP/001 від 12.03.13 «Модернізація та реконструкція пунктів пропуску на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словацько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-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українському кордоні» по проекту «Реконструкція існуючих та будівництво нових об'єктів інфраструктури пункту пропуску «Ужгород» II черга (пасажирський напрямок) та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влаштування стику доріг (ув'язка) пункту пропуску «Ужгород» зі словацькою стороною згідно укладеного договору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підряду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 ТОВ «Торговий дім «УКРВТОРРЕСУРС» </w:t>
            </w:r>
            <w:r w:rsidR="00203F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       від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09.09.15 № 339</w:t>
            </w:r>
          </w:p>
        </w:tc>
      </w:tr>
      <w:tr w:rsidR="006533D2" w:rsidRPr="00967428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 спеціальним фондом державного бюджету станом на 01.01.2026  року обліковувалась дебіторська заборгованість за доходами у сумі 173,7 тис. грн  (у тому  числі прострочена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63,4 тис. грн), а саме: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84,5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тис.грн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нараховані та неоплачені орендарями платежі за орендну плату;</w:t>
            </w: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25,8 тис. грн віднесено на винних осіб нестачу необоротних активів, виявлену за результатами річної інвентаризації;</w:t>
            </w:r>
          </w:p>
        </w:tc>
      </w:tr>
      <w:tr w:rsidR="006533D2" w:rsidRPr="00967428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63,4 тис. грн прострочена заборгованість з них  заборгованість орендаря з орендної плати – 5,3 тис. грн та витрати за зберігання товару ТзОВ «МАРТІНЗ РЕТЕЙЛ» на складі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Львівської митниці – 58,1 тис. гривень.</w:t>
            </w:r>
          </w:p>
        </w:tc>
      </w:tr>
      <w:tr w:rsidR="006533D2" w:rsidRPr="00967428">
        <w:trPr>
          <w:trHeight w:hRule="exact" w:val="5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 спеціальним фондом державного бюджету станом на 01.01.2026 обліковувалась кредиторська заборгованість за доходами у сумі 3,8 тис.</w:t>
            </w:r>
            <w:r w:rsid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грн (попередня оплата за оренду, яка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здійснена орендарями відповідно до умов договорів).</w:t>
            </w:r>
          </w:p>
        </w:tc>
      </w:tr>
      <w:tr w:rsidR="006533D2" w:rsidRPr="00967428">
        <w:trPr>
          <w:trHeight w:hRule="exact" w:val="469"/>
        </w:trPr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20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0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18-03-2026 15:08:02</w:t>
            </w:r>
          </w:p>
        </w:tc>
        <w:tc>
          <w:tcPr>
            <w:tcW w:w="3218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65e0814a-627f-4671-abd2-32a9a32ce5c5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 з 16</w:t>
            </w:r>
          </w:p>
        </w:tc>
      </w:tr>
    </w:tbl>
    <w:p w:rsidR="006533D2" w:rsidRPr="00967428" w:rsidRDefault="0063748E">
      <w:pPr>
        <w:rPr>
          <w:sz w:val="0"/>
          <w:szCs w:val="0"/>
          <w:lang w:val="uk-UA"/>
        </w:rPr>
      </w:pPr>
      <w:r w:rsidRPr="00967428">
        <w:rPr>
          <w:lang w:val="uk-UA"/>
        </w:rPr>
        <w:br w:type="page"/>
      </w:r>
    </w:p>
    <w:p w:rsidR="006533D2" w:rsidRPr="00967428" w:rsidRDefault="006533D2">
      <w:pPr>
        <w:rPr>
          <w:lang w:val="uk-UA"/>
        </w:rPr>
        <w:sectPr w:rsidR="006533D2" w:rsidRPr="0096742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961"/>
        <w:gridCol w:w="4591"/>
        <w:gridCol w:w="1102"/>
        <w:gridCol w:w="1713"/>
        <w:gridCol w:w="398"/>
        <w:gridCol w:w="1316"/>
        <w:gridCol w:w="1713"/>
        <w:gridCol w:w="1714"/>
        <w:gridCol w:w="199"/>
        <w:gridCol w:w="1515"/>
      </w:tblGrid>
      <w:tr w:rsidR="006533D2" w:rsidRPr="00967428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6" w:name="7"/>
            <w:bookmarkEnd w:id="6"/>
          </w:p>
        </w:tc>
        <w:tc>
          <w:tcPr>
            <w:tcW w:w="6677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7. Результативні показники</w:t>
            </w:r>
          </w:p>
        </w:tc>
      </w:tr>
      <w:tr w:rsidR="006533D2" w:rsidRPr="00967428">
        <w:trPr>
          <w:trHeight w:hRule="exact" w:val="316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7.1. Результативні показники бюджетної програми за звітний період</w:t>
            </w:r>
          </w:p>
        </w:tc>
      </w:tr>
      <w:tr w:rsidR="006533D2" w:rsidRPr="00967428">
        <w:trPr>
          <w:trHeight w:hRule="exact" w:val="170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6677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6533D2" w:rsidRPr="00967428">
        <w:trPr>
          <w:trHeight w:hRule="exact" w:val="850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Результативний показник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 зі змінами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Факт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</w:t>
            </w:r>
          </w:p>
          <w:p w:rsidR="006533D2" w:rsidRPr="00967428" w:rsidRDefault="0063748E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плану зі змінами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</w:t>
            </w:r>
          </w:p>
          <w:p w:rsidR="006533D2" w:rsidRPr="00967428" w:rsidRDefault="0063748E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факту від плану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зі змінами (+/-)</w:t>
            </w:r>
          </w:p>
        </w:tc>
      </w:tr>
      <w:tr w:rsidR="006533D2" w:rsidRPr="00967428">
        <w:trPr>
          <w:trHeight w:hRule="exact" w:val="283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</w:tr>
      <w:tr w:rsidR="006533D2" w:rsidRPr="00967428">
        <w:trPr>
          <w:trHeight w:hRule="exact" w:val="251"/>
        </w:trPr>
        <w:tc>
          <w:tcPr>
            <w:tcW w:w="540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267"/>
        </w:trPr>
        <w:tc>
          <w:tcPr>
            <w:tcW w:w="157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Забезпечення виконання функцій і завдань, покладених на Держмитслужбу</w:t>
            </w:r>
          </w:p>
        </w:tc>
      </w:tr>
      <w:tr w:rsidR="006533D2" w:rsidRPr="00967428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Обсяг надходжень до дохідної частини Державного бюджету України, що контролюється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органами Держмитслужби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768 187 576,0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772 687 576,0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716 135 423,6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4 500 000,0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-56 552 152,4</w:t>
            </w:r>
          </w:p>
        </w:tc>
      </w:tr>
      <w:tr w:rsidR="006533D2" w:rsidRPr="0096742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оформлених митних декларацій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4 300 000,0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4 300 000,0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3 953 367,0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-346 633,0</w:t>
            </w:r>
          </w:p>
        </w:tc>
      </w:tr>
      <w:tr w:rsidR="006533D2" w:rsidRPr="0096742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транспортних засобів, що пропущено через митний кордон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9 200 000,0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9 200 000,0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9 230 740,0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30 740,0</w:t>
            </w:r>
          </w:p>
        </w:tc>
      </w:tr>
      <w:tr w:rsidR="006533D2" w:rsidRPr="00967428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країн, з якими здійснюється електронний обмін митною інформацією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Обсяг надходжень до дохідної частини Державного бюджету України  у розрахунку на 1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працівника органів Держмитслужби (з числа працівників митних постів – 5 067 од.)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151 606,0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152 494,1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141 528,7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888,1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-10 965,4</w:t>
            </w:r>
          </w:p>
        </w:tc>
      </w:tr>
      <w:tr w:rsidR="006533D2" w:rsidRPr="00967428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оформлених митних декларацій у розрахунку на 1 працівника органів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Держмитслужби (з числа працівників митних постів – 5 067 од.)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849,0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849,0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781,0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-68,0</w:t>
            </w:r>
          </w:p>
        </w:tc>
      </w:tr>
      <w:tr w:rsidR="006533D2" w:rsidRPr="00967428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транспортних засобів, що пропущено через митний кордон, у розрахунку на 1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працівника органів Держмитслужби (з числа працівників митних постів –</w:t>
            </w:r>
          </w:p>
          <w:p w:rsidR="006533D2" w:rsidRPr="00967428" w:rsidRDefault="0063748E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5 067 од.)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1 816,0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1 816,0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1 824,0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8,0</w:t>
            </w:r>
          </w:p>
        </w:tc>
      </w:tr>
      <w:tr w:rsidR="006533D2" w:rsidRPr="00967428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Рівень виконання плану надходжень до державного бюджету, що контролюється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органами Держмитслужби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92,7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-7,3</w:t>
            </w:r>
          </w:p>
        </w:tc>
      </w:tr>
      <w:tr w:rsidR="006533D2" w:rsidRPr="00967428">
        <w:trPr>
          <w:trHeight w:hRule="exact" w:val="110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Середній час митного оформлення товарів, щодо яких автоматизованою системою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управління ризиками (далі - АСУР) не генерувався перелік митних формальностей у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митному режимі імпорту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(хвилин)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6,0</w:t>
            </w:r>
          </w:p>
        </w:tc>
      </w:tr>
      <w:tr w:rsidR="006533D2" w:rsidRPr="00967428">
        <w:trPr>
          <w:trHeight w:hRule="exact" w:val="896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Середній час митного оформлення товарів, щодо яких  АСУР не генерувався перелік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 формальностей у митному режимі експорту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(хвилин)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9,0</w:t>
            </w:r>
          </w:p>
        </w:tc>
      </w:tr>
      <w:tr w:rsidR="006533D2" w:rsidRPr="00967428">
        <w:trPr>
          <w:trHeight w:hRule="exact" w:val="76"/>
        </w:trPr>
        <w:tc>
          <w:tcPr>
            <w:tcW w:w="540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18-03-2026 15:08:02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65e0814a-627f-4671-abd2-32a9a32ce5c5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7 з 16</w:t>
            </w:r>
          </w:p>
        </w:tc>
      </w:tr>
    </w:tbl>
    <w:p w:rsidR="006533D2" w:rsidRPr="00967428" w:rsidRDefault="0063748E">
      <w:pPr>
        <w:rPr>
          <w:sz w:val="0"/>
          <w:szCs w:val="0"/>
          <w:lang w:val="uk-UA"/>
        </w:rPr>
      </w:pPr>
      <w:r w:rsidRPr="00967428">
        <w:rPr>
          <w:lang w:val="uk-UA"/>
        </w:rPr>
        <w:br w:type="page"/>
      </w:r>
    </w:p>
    <w:p w:rsidR="006533D2" w:rsidRPr="00967428" w:rsidRDefault="006533D2">
      <w:pPr>
        <w:rPr>
          <w:lang w:val="uk-UA"/>
        </w:rPr>
        <w:sectPr w:rsidR="006533D2" w:rsidRPr="0096742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4"/>
        <w:gridCol w:w="4595"/>
        <w:gridCol w:w="1104"/>
        <w:gridCol w:w="1712"/>
        <w:gridCol w:w="397"/>
        <w:gridCol w:w="1315"/>
        <w:gridCol w:w="1713"/>
        <w:gridCol w:w="1712"/>
        <w:gridCol w:w="199"/>
        <w:gridCol w:w="1513"/>
      </w:tblGrid>
      <w:tr w:rsidR="006533D2" w:rsidRPr="00967428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bookmarkStart w:id="7" w:name="8"/>
            <w:bookmarkEnd w:id="7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Середній час митного оформлення товарів, щодо яких  АСУР не генерувався перелік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 формальностей у митному режимі транзиту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(хвилин)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9,0</w:t>
            </w:r>
          </w:p>
        </w:tc>
      </w:tr>
      <w:tr w:rsidR="006533D2" w:rsidRPr="00967428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постанов у справах про порушення митних правил, за результатами перевірки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законності та обґрунтованості яких Держмитслужбою прийнято рішення про залишення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постанови митниці про притягнення осіб до відповідальності в силі (не менше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затвердженого цільового показника)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44,0</w:t>
            </w:r>
          </w:p>
        </w:tc>
      </w:tr>
      <w:tr w:rsidR="006533D2" w:rsidRPr="00967428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суми позовів за спорами, вирішеними судами на користь органів Держмитслужби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загальній сумі за спорами, вирішеними судами різних інстанцій (вартісна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результативність розгляду митних спорів у судовому порядку, окрім категорії про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оскарження рішень про коригування митної вартості товарів)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42,9</w:t>
            </w:r>
          </w:p>
        </w:tc>
      </w:tr>
      <w:tr w:rsidR="006533D2" w:rsidRPr="00967428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митних спорів, вирішених судами різних інстанцій на користь органів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Держмитслужби у загальній кількості митних спорів, вирішених судами різних інстанцій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(кількісна результативність розгляду митних спорів у судовому порядку за категоріями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спорів, окрім категорії про оскарження рішень про коригування митної вартості товарів)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49,1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1,1</w:t>
            </w:r>
          </w:p>
        </w:tc>
      </w:tr>
      <w:tr w:rsidR="006533D2" w:rsidRPr="00967428">
        <w:trPr>
          <w:trHeight w:hRule="exact" w:val="110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митних декларацій, за якими АСУР визначено необхідність виконання митних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формальностей, пов’язаних із проведенням додаткової перевірки документів (менше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затвердженого показника)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29,6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-0,4</w:t>
            </w:r>
          </w:p>
        </w:tc>
      </w:tr>
      <w:tr w:rsidR="006533D2" w:rsidRPr="00967428">
        <w:trPr>
          <w:trHeight w:hRule="exact" w:val="110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митних декларацій, за якими АСУР визначено необхідність виконання митних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формальностей, пов’язаних із проведенням митного огляду (менше затвердженого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показника)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-2,1</w:t>
            </w:r>
          </w:p>
        </w:tc>
      </w:tr>
      <w:tr w:rsidR="006533D2" w:rsidRPr="00967428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митних декларацій, за якими посадовими особами митних органів на підставі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результатів застосування системи управління ризиками визначено необхідність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 митних формальностей, пов’язаних із проведенням додаткової перевірки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документів (менше затвердженого показника)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-3,8</w:t>
            </w:r>
          </w:p>
        </w:tc>
      </w:tr>
      <w:tr w:rsidR="006533D2" w:rsidRPr="00967428">
        <w:trPr>
          <w:trHeight w:hRule="exact" w:val="110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узгоджених грошових зобов’язань, донарахованих за результатами перевірок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дотримання законодавства України з питань митної справи, у загальній сумі грошових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зобов'язань, донарахованих за результатами цих перевірок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29,0</w:t>
            </w:r>
          </w:p>
        </w:tc>
      </w:tr>
      <w:tr w:rsidR="006533D2" w:rsidRPr="00967428">
        <w:trPr>
          <w:trHeight w:hRule="exact" w:val="483"/>
        </w:trPr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18-03-2026 15:08:02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65e0814a-627f-4671-abd2-32a9a32ce5c5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8 з 16</w:t>
            </w:r>
          </w:p>
        </w:tc>
      </w:tr>
    </w:tbl>
    <w:p w:rsidR="006533D2" w:rsidRPr="00967428" w:rsidRDefault="0063748E">
      <w:pPr>
        <w:rPr>
          <w:sz w:val="0"/>
          <w:szCs w:val="0"/>
          <w:lang w:val="uk-UA"/>
        </w:rPr>
      </w:pPr>
      <w:r w:rsidRPr="00967428">
        <w:rPr>
          <w:lang w:val="uk-UA"/>
        </w:rPr>
        <w:br w:type="page"/>
      </w:r>
    </w:p>
    <w:p w:rsidR="006533D2" w:rsidRPr="00967428" w:rsidRDefault="006533D2">
      <w:pPr>
        <w:rPr>
          <w:lang w:val="uk-UA"/>
        </w:rPr>
        <w:sectPr w:rsidR="006533D2" w:rsidRPr="0096742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4"/>
        <w:gridCol w:w="4595"/>
        <w:gridCol w:w="1104"/>
        <w:gridCol w:w="1712"/>
        <w:gridCol w:w="397"/>
        <w:gridCol w:w="1315"/>
        <w:gridCol w:w="1713"/>
        <w:gridCol w:w="1712"/>
        <w:gridCol w:w="199"/>
        <w:gridCol w:w="1513"/>
      </w:tblGrid>
      <w:tr w:rsidR="006533D2" w:rsidRPr="00967428">
        <w:trPr>
          <w:trHeight w:hRule="exact" w:val="110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bookmarkStart w:id="8" w:name="9"/>
            <w:bookmarkEnd w:id="8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Частка справ про порушення митних правил, за результатами яких прийнято рішення на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користь держави від загальної кількості справ, направлених до суду (не менше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затвердженого цільового показника)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23,0</w:t>
            </w:r>
          </w:p>
        </w:tc>
      </w:tr>
      <w:tr w:rsidR="006533D2" w:rsidRPr="00967428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досягнення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запланованих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результатів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забезпечено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надходження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дохідної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частини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сумі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716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135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423,6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грн,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фонду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сумі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716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135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133,2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грн,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фонду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290,4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гривень.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Слід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зазначити,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дії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воєнного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стану,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перелік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товарів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надається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звільнення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оподаткування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товарів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постійно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збільшується.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1287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оформлених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декларацій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розрахунок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здійснювався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виходячи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прогнозованих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обсягів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експортно-імпортних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операцій,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затверджених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постановою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Кабінету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Міністрів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28.06.2024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780,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саме: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імпорт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97,9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млрд</w:t>
            </w:r>
            <w:r w:rsidRPr="00967428">
              <w:rPr>
                <w:lang w:val="uk-UA"/>
              </w:rPr>
              <w:t xml:space="preserve">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дол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США,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експорт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57,2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млрд</w:t>
            </w:r>
            <w:r w:rsidRPr="00967428">
              <w:rPr>
                <w:lang w:val="uk-UA"/>
              </w:rPr>
              <w:t xml:space="preserve">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дол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США.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попередніми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даними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статистики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зовнішньої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торгівлі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обсяг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імпорту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товарів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склав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84,8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млрд</w:t>
            </w:r>
            <w:r w:rsidRPr="00967428">
              <w:rPr>
                <w:lang w:val="uk-UA"/>
              </w:rPr>
              <w:t xml:space="preserve">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дол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США,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становить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86,6%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прогнозованого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обсяг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експорту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40,4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млрд</w:t>
            </w:r>
            <w:r w:rsidRPr="00967428">
              <w:rPr>
                <w:lang w:val="uk-UA"/>
              </w:rPr>
              <w:t xml:space="preserve">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дол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США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або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70,6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%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прогнозованого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Відповідно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зовнішній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товарообіг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становить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80,7%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прогнозованого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Недовиконання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пояснюється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ускладненням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логістики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внаслідок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посилення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обстрілів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транспортної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портової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інфраструктури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загальним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зменшенням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ділової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активності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(кількість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осіб,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взятих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централізований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облік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протягом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зменшилась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%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порівнянні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2024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(12,1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осіб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13,4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осіб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2024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році),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запровадженням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нових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регуляторних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правил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української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аграрної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продукції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європейському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ринку.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Усі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фактори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обумовили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скорочення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оформлених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декларацій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8,1%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Обсяг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надходжень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дохідної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частини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розрахунку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числа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постів)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зменшився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965,4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грн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зв’язку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недовиконанням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надходжень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рік.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Крім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цього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чисельність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31.12.2025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становить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060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одиниць.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оформлених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декларацій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розрахунку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числа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постів)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зменшилась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порівнянні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плановими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68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зв’язку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недовиконанням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планових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оформлених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декларацій.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Крім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цього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чисельність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31.12.2025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становить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060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одиниць.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транспортних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засобів,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пропущено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через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кордон,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розрахунку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числа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постів)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збільшилась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порівнянні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плановими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зв’язку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перевиконанням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планових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транспортних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засобів,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пропущених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через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кордон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зменшенням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чисельності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одиниць.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середнього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оформлення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відображають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реалії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сьогодення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(триваючий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воєнний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відсутність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світла,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повітряні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тривоги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тощо)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зумовлені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наявністю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таких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об’єктивних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факторів,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посадовими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особами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законодавчо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встановлених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вимог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(обов’язковість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пред’явлення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товарів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митному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імпорті,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забезпечення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ідентифікації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товарів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шляхом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накладення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пломб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експорті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транзиті,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свою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чергу,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передбачає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доставку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товарів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транспортних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засобів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комерційного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призначення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зон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контролю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відповідних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формальностей).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цьому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визначений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кодексом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формальностей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робочих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години.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1080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Досягнуто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покращення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якості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документальних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перевірок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дотримання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вимог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законодавства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питань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справи,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призвело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узгоджених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грошових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зобов’язань,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зв’язку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запровадженням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таких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заходів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контролю: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розгляду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відеоселекторних</w:t>
            </w:r>
            <w:proofErr w:type="spellEnd"/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нарадах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Департаменту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аудиту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обліку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осіб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питань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проведення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пост-митного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контролю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питання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належної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організації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роботи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митниць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проведення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документальних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перевірок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дотримання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вимог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законодавства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питань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справи,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документування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виявлених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фактів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порушень;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прийняття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участі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опрацюванні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скарг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платників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податків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ППР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наданням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обґрунтованих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позицій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встановлення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порушень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викладених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скаргах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доводів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скаржника;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направлення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оглядових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листів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якості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документальних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перевірок.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Основним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результативним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паспорта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програми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є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«Рівень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надходжень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бюджету,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контролюється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Держмитслужбою»,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="00D60C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становить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92,7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%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планових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показників.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пояснюється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дією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воєнного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Україні,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введений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24.02.2022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689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 xml:space="preserve">Закупівля скануючих систем стаціонарного типу для огляду залізничного рухомого складу (вагони всіх видів, локомотиви,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моторейковий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 xml:space="preserve"> транспорт) і контейнерів та будівництво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інфраструктури для їх влаштування, у тому числі виготовлення проектно-кошторисної документації на будівництво та виконання супровідних робіт, які відповідно до державних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будівельних норм є складовою частиною загальної вартості зазначених робіт</w:t>
            </w:r>
          </w:p>
        </w:tc>
      </w:tr>
      <w:tr w:rsidR="006533D2" w:rsidRPr="00967428">
        <w:trPr>
          <w:trHeight w:hRule="exact" w:val="68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придбаних скануючих систем стаціонарного типу для огляду залізничного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рухомого складу (вагони всіх видів, локомотиви,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моторейковий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транспорт) і контейнерів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пунктів пропуску для залізничного сполучення, в яких здійснено роботи з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будівництва інфраструктури для влаштування скануючих систем стаціонарного типу для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огляду залізничного рухомого складу та контейнерів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-1,0</w:t>
            </w:r>
          </w:p>
        </w:tc>
      </w:tr>
      <w:tr w:rsidR="006533D2" w:rsidRPr="00967428">
        <w:trPr>
          <w:trHeight w:hRule="exact" w:val="302"/>
        </w:trPr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18-03-2026 15:08:02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65e0814a-627f-4671-abd2-32a9a32ce5c5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9 з 16</w:t>
            </w:r>
          </w:p>
        </w:tc>
      </w:tr>
    </w:tbl>
    <w:p w:rsidR="006533D2" w:rsidRPr="00967428" w:rsidRDefault="0063748E">
      <w:pPr>
        <w:rPr>
          <w:sz w:val="0"/>
          <w:szCs w:val="0"/>
          <w:lang w:val="uk-UA"/>
        </w:rPr>
      </w:pPr>
      <w:r w:rsidRPr="00967428">
        <w:rPr>
          <w:lang w:val="uk-UA"/>
        </w:rPr>
        <w:br w:type="page"/>
      </w:r>
    </w:p>
    <w:p w:rsidR="006533D2" w:rsidRPr="00967428" w:rsidRDefault="006533D2">
      <w:pPr>
        <w:rPr>
          <w:lang w:val="uk-UA"/>
        </w:rPr>
        <w:sectPr w:rsidR="006533D2" w:rsidRPr="0096742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708"/>
        <w:gridCol w:w="114"/>
        <w:gridCol w:w="4594"/>
        <w:gridCol w:w="1103"/>
        <w:gridCol w:w="1712"/>
        <w:gridCol w:w="397"/>
        <w:gridCol w:w="736"/>
        <w:gridCol w:w="578"/>
        <w:gridCol w:w="1712"/>
        <w:gridCol w:w="567"/>
        <w:gridCol w:w="1145"/>
        <w:gridCol w:w="199"/>
        <w:gridCol w:w="1514"/>
      </w:tblGrid>
      <w:tr w:rsidR="006533D2" w:rsidRPr="00967428">
        <w:trPr>
          <w:trHeight w:hRule="exact" w:val="688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bookmarkStart w:id="9" w:name="10"/>
            <w:bookmarkEnd w:id="9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Рівень виконання заходів з облаштування скануючими системами  пунктів пропуску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через державний кордон для залізничного сполучення "Ягодин-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Дорогуськ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" Волинської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митниці та "Мостиська-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Пшемисль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" Львівської митниці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67,1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53,1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67,1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-14,0</w:t>
            </w:r>
          </w:p>
        </w:tc>
      </w:tr>
      <w:tr w:rsidR="006533D2" w:rsidRPr="00967428">
        <w:trPr>
          <w:trHeight w:hRule="exact" w:val="252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досягнення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запланованих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результатів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розпочато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підготовчі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роботи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інфраструктури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влаштування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скануючих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стаціонарного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типу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«Ягодин»,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Мостицька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кінець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завершено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виготовлення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проєктно-кошторисної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документації.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«Рівень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заходів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облаштування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скануючими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через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державний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кордон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залізничного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сполучення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«Ягодин-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Дорогуськ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Волинської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митниці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«Мостиська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967428">
              <w:rPr>
                <w:lang w:val="uk-UA"/>
              </w:rPr>
              <w:t xml:space="preserve">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Пшемисль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»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Львівської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митниці»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повному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обсязі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(недовиконання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14%)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зв'язку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розірванням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договору.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267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Результативні показники, які характеризують виконання бюджетної програми в цілому:</w:t>
            </w:r>
          </w:p>
        </w:tc>
      </w:tr>
      <w:tr w:rsidR="006533D2" w:rsidRPr="0096742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органів Держмитслужби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29,0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-3,0</w:t>
            </w:r>
          </w:p>
        </w:tc>
      </w:tr>
      <w:tr w:rsidR="006533D2" w:rsidRPr="0096742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легкових автомобілів в органах Держмитслужби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33,0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Чисельність працівників органів Держмитслужби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10 702,0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10 702,0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10 130,0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-572,0</w:t>
            </w:r>
          </w:p>
        </w:tc>
      </w:tr>
      <w:tr w:rsidR="006533D2" w:rsidRPr="0096742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жінок на державній службі в органах Держмитслужби, усього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42,7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42,7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43,5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0,8</w:t>
            </w:r>
          </w:p>
        </w:tc>
      </w:tr>
      <w:tr w:rsidR="006533D2" w:rsidRPr="0096742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 частка жінок на державній службі категорії "Б"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34,7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34,7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34,8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0,1</w:t>
            </w:r>
          </w:p>
        </w:tc>
      </w:tr>
      <w:tr w:rsidR="006533D2" w:rsidRPr="00967428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 частка жінок на державній службі категорії "В"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44,7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45,7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</w:tr>
      <w:tr w:rsidR="006533D2" w:rsidRPr="00967428">
        <w:trPr>
          <w:trHeight w:hRule="exact" w:val="252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досягнення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запланованих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результатів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кінець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звітного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періоду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фактично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зайнятих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посад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становить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130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одиниць.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вакантних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посад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01.01.2026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становить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572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або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5,3%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граничної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чисельності,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затвердженої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постановою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Кабінету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Міністрів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України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05.04.2014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666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кінець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складаються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апарата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територіальних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Держмитслужби,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відокремлені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структурні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підрозділи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23,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територіальні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Держмитслужби,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як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юридичні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особи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–2.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територіальних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зменшилась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відповідно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наказу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08.08.2025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775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«Про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реорганізацію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територіальних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Держмитслужби».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жінок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державній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службі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протягом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цілому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збільшилась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0,8%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становить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43,5%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чисельності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держслужбовців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Держмитслужби.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цьому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жінок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категорії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«Б»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збільшилась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0,1%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становить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34,8%,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категорії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«В»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–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1%,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становить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45,7%.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142"/>
        </w:trPr>
        <w:tc>
          <w:tcPr>
            <w:tcW w:w="12885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283"/>
        </w:trPr>
        <w:tc>
          <w:tcPr>
            <w:tcW w:w="12885" w:type="dxa"/>
            <w:gridSpan w:val="11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7.2. Результативні показники у порівнянні із результативними показниками попереднього року</w:t>
            </w: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695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6535" w:type="dxa"/>
            <w:gridSpan w:val="4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 w:rsidTr="009B5E25">
        <w:trPr>
          <w:trHeight w:hRule="exact" w:val="83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Напрям використання бюджетних коштів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/ результативний показник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2024 рік</w:t>
            </w:r>
          </w:p>
          <w:p w:rsidR="006533D2" w:rsidRPr="00967428" w:rsidRDefault="0063748E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(факт за рік,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що передує звітному)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2025 рік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(факт за звітний рік)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Відхилення (+/-)</w:t>
            </w:r>
          </w:p>
        </w:tc>
      </w:tr>
      <w:tr w:rsidR="006533D2" w:rsidRPr="00967428">
        <w:trPr>
          <w:trHeight w:hRule="exact" w:val="283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</w:tr>
      <w:tr w:rsidR="006533D2" w:rsidRPr="00967428">
        <w:trPr>
          <w:trHeight w:hRule="exact" w:val="267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Забезпечення виконання функцій і завдань, покладених на Держмитслужбу (тис. грн)</w:t>
            </w:r>
          </w:p>
        </w:tc>
      </w:tr>
      <w:tr w:rsidR="006533D2" w:rsidRPr="00967428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6 181 800,9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7 582 531,5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1 400 730,6</w:t>
            </w:r>
          </w:p>
        </w:tc>
      </w:tr>
      <w:tr w:rsidR="006533D2" w:rsidRPr="00967428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366 949,0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953 281,1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586 332,1</w:t>
            </w:r>
          </w:p>
        </w:tc>
      </w:tr>
      <w:tr w:rsidR="006533D2" w:rsidRPr="00967428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Загальна кількість скануючих систем стаціонарного типу для огляду багажу та поштових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відправлень, що необхідно встановити у пунктах пропуску (одиниць)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-70,0</w:t>
            </w:r>
          </w:p>
        </w:tc>
      </w:tr>
      <w:tr w:rsidR="006533D2" w:rsidRPr="00967428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Обсяг видатків на придбання скануючих систем стаціонарного типу для огляду багажу та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поштових відправлень (тис. гривень)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27 083,7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-27 083,7</w:t>
            </w:r>
          </w:p>
        </w:tc>
      </w:tr>
      <w:tr w:rsidR="006533D2" w:rsidRPr="00967428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Обсяг видатків на придбання програмно-апаратного комплексу за архітектурою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блейд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серверів (тис. гривень)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46 450,0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-46 450,0</w:t>
            </w:r>
          </w:p>
        </w:tc>
      </w:tr>
      <w:tr w:rsidR="006533D2" w:rsidRPr="00967428">
        <w:trPr>
          <w:trHeight w:hRule="exact" w:val="584"/>
        </w:trPr>
        <w:tc>
          <w:tcPr>
            <w:tcW w:w="68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0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3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18-03-2026 15:08:02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65e0814a-627f-4671-abd2-32a9a32ce5c5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10 з 16</w:t>
            </w:r>
          </w:p>
        </w:tc>
      </w:tr>
    </w:tbl>
    <w:p w:rsidR="006533D2" w:rsidRPr="00967428" w:rsidRDefault="0063748E">
      <w:pPr>
        <w:rPr>
          <w:sz w:val="0"/>
          <w:szCs w:val="0"/>
          <w:lang w:val="uk-UA"/>
        </w:rPr>
      </w:pPr>
      <w:r w:rsidRPr="00967428">
        <w:rPr>
          <w:lang w:val="uk-UA"/>
        </w:rPr>
        <w:br w:type="page"/>
      </w:r>
    </w:p>
    <w:p w:rsidR="006533D2" w:rsidRPr="00967428" w:rsidRDefault="006533D2">
      <w:pPr>
        <w:rPr>
          <w:lang w:val="uk-UA"/>
        </w:rPr>
        <w:sectPr w:rsidR="006533D2" w:rsidRPr="0096742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7"/>
        <w:gridCol w:w="4605"/>
        <w:gridCol w:w="1106"/>
        <w:gridCol w:w="2110"/>
        <w:gridCol w:w="739"/>
        <w:gridCol w:w="2849"/>
        <w:gridCol w:w="1332"/>
        <w:gridCol w:w="1516"/>
      </w:tblGrid>
      <w:tr w:rsidR="006533D2" w:rsidRPr="00967428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bookmarkStart w:id="10" w:name="11"/>
            <w:bookmarkEnd w:id="10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Обсяг видатків на придбання апаратно-програмного комплексу програмно-керованої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платформи криптографічного захисту інформації для забезпечення віддаленого доступу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територіальних підрозділів Держмитслужби  до інформаційних ресурсів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19 970,4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-19 970,4</w:t>
            </w:r>
          </w:p>
        </w:tc>
      </w:tr>
      <w:tr w:rsidR="006533D2" w:rsidRPr="00967428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придбаних скануючих систем стаціонарного типу для огляду багажу та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поштових відправлень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-22,0</w:t>
            </w:r>
          </w:p>
        </w:tc>
      </w:tr>
      <w:tr w:rsidR="006533D2" w:rsidRPr="00967428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Кількість придбаних програмно-апаратних комплексів за архітектурою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блейд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-серверів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-2,0</w:t>
            </w:r>
          </w:p>
        </w:tc>
      </w:tr>
      <w:tr w:rsidR="006533D2" w:rsidRPr="00967428">
        <w:trPr>
          <w:trHeight w:hRule="exact" w:val="68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придбаних апаратно-програмних комплексів програмно-керованої платформи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криптографічного захисту інформації для забезпечення віддаленого доступу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територіальних підрозділів Держмитслужби  до інформаційних ресурсів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-1,0</w:t>
            </w:r>
          </w:p>
        </w:tc>
      </w:tr>
      <w:tr w:rsidR="006533D2" w:rsidRPr="00967428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Рівень виконання заходів з облаштування пунктів пропуску скануючими системами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стаціонарного типу для огляду багажу та поштових відправлень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35,7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-35,7</w:t>
            </w:r>
          </w:p>
        </w:tc>
      </w:tr>
      <w:tr w:rsidR="006533D2" w:rsidRPr="00967428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Обсяг видатків на придбання спеціалізованого обладнання для проведення лабораторних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досліджень та експертиз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10 177,5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-10 177,5</w:t>
            </w:r>
          </w:p>
        </w:tc>
      </w:tr>
      <w:tr w:rsidR="006533D2" w:rsidRPr="00967428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придбаного спеціалізованого обладнання для проведення лабораторних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досліджень та експертиз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-52,0</w:t>
            </w:r>
          </w:p>
        </w:tc>
      </w:tr>
      <w:tr w:rsidR="006533D2" w:rsidRPr="00967428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Загальна кількість об’єктів органів Держмитслужби, які потребують капітального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будівництва, капітального ремонту, реконструкції та реставрації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64,0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-64,0</w:t>
            </w:r>
          </w:p>
        </w:tc>
      </w:tr>
      <w:tr w:rsidR="006533D2" w:rsidRPr="00967428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Загальна кошторисна вартість робіт на об’єктах органів Держмитслужби, які потребують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капітального будівництва, капітального ремонту, реконструкції та реставрації (тис.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500 836,5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-500 836,5</w:t>
            </w:r>
          </w:p>
        </w:tc>
      </w:tr>
      <w:tr w:rsidR="006533D2" w:rsidRPr="00967428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Обсяг надходжень до дохідної частини Державного бюджету України, що контролюється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органами Держмитслужби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591 703 428,3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716 135 423,6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124 431 995,3</w:t>
            </w:r>
          </w:p>
        </w:tc>
      </w:tr>
      <w:tr w:rsidR="006533D2" w:rsidRPr="0096742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оформлених митних декларацій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3 757 834,0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3 953 367,0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195 533,0</w:t>
            </w:r>
          </w:p>
        </w:tc>
      </w:tr>
      <w:tr w:rsidR="006533D2" w:rsidRPr="00967428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транспортних засобів, що пропущено через митний кордон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9 037 920,0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9 230 740,0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192 820,0</w:t>
            </w:r>
          </w:p>
        </w:tc>
      </w:tr>
      <w:tr w:rsidR="006533D2" w:rsidRPr="00967428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країн, з якими здійснюється електронний обмін митною інформацією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</w:tr>
      <w:tr w:rsidR="006533D2" w:rsidRPr="00967428">
        <w:trPr>
          <w:trHeight w:hRule="exact" w:val="68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Обсяг надходжень до дохідної частини Державного бюджету України  у розрахунку на 1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працівника органів Держмитслужби (з числа працівників митних постів – 5 067 од.)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89 652,0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141 528,7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51 876,7</w:t>
            </w:r>
          </w:p>
        </w:tc>
      </w:tr>
      <w:tr w:rsidR="006533D2" w:rsidRPr="00967428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оформлених митних декларацій у розрахунку на 1 працівника органів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Держмитслужби (з числа працівників митних постів – 5 067 од.)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569,0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781,0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212,0</w:t>
            </w:r>
          </w:p>
        </w:tc>
      </w:tr>
      <w:tr w:rsidR="006533D2" w:rsidRPr="00967428">
        <w:trPr>
          <w:trHeight w:hRule="exact" w:val="895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транспортних засобів, що пропущено через митний кордон, у розрахунку на 1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працівника органів Держмитслужби (з числа працівників митних постів –</w:t>
            </w:r>
          </w:p>
          <w:p w:rsidR="006533D2" w:rsidRPr="00967428" w:rsidRDefault="0063748E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5 067 од.)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1 369,0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1 824,0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455,0</w:t>
            </w:r>
          </w:p>
        </w:tc>
      </w:tr>
      <w:tr w:rsidR="006533D2" w:rsidRPr="00967428">
        <w:trPr>
          <w:trHeight w:hRule="exact" w:val="578"/>
        </w:trPr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3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3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3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18-03-2026 15:08:02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65e0814a-627f-4671-abd2-32a9a32ce5c5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11 з 16</w:t>
            </w:r>
          </w:p>
        </w:tc>
      </w:tr>
    </w:tbl>
    <w:p w:rsidR="006533D2" w:rsidRPr="00967428" w:rsidRDefault="0063748E">
      <w:pPr>
        <w:rPr>
          <w:sz w:val="0"/>
          <w:szCs w:val="0"/>
          <w:lang w:val="uk-UA"/>
        </w:rPr>
      </w:pPr>
      <w:r w:rsidRPr="00967428">
        <w:rPr>
          <w:lang w:val="uk-UA"/>
        </w:rPr>
        <w:br w:type="page"/>
      </w:r>
    </w:p>
    <w:p w:rsidR="006533D2" w:rsidRPr="00967428" w:rsidRDefault="006533D2">
      <w:pPr>
        <w:rPr>
          <w:lang w:val="uk-UA"/>
        </w:rPr>
        <w:sectPr w:rsidR="006533D2" w:rsidRPr="0096742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4606"/>
        <w:gridCol w:w="1091"/>
        <w:gridCol w:w="2126"/>
        <w:gridCol w:w="723"/>
        <w:gridCol w:w="2849"/>
        <w:gridCol w:w="1346"/>
        <w:gridCol w:w="1517"/>
      </w:tblGrid>
      <w:tr w:rsidR="006533D2" w:rsidRPr="00967428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bookmarkStart w:id="11" w:name="12"/>
            <w:bookmarkEnd w:id="11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Рівень виконання плану надходжень до державного бюджету, що контролюється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органами Держмитслужби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93,9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92,7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-1,2</w:t>
            </w:r>
          </w:p>
        </w:tc>
      </w:tr>
      <w:tr w:rsidR="006533D2" w:rsidRPr="00967428">
        <w:trPr>
          <w:trHeight w:hRule="exact" w:val="110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Середній час митного оформлення товарів, щодо яких автоматизованою системою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управління ризиками (далі - АСУР) не генерувався перелік митних формальностей у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митному режимі імпорту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(хвилин)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-10,0</w:t>
            </w:r>
          </w:p>
        </w:tc>
      </w:tr>
      <w:tr w:rsidR="006533D2" w:rsidRPr="00967428">
        <w:trPr>
          <w:trHeight w:hRule="exact" w:val="895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Середній час митного оформлення товарів, щодо яких  АСУР не генерувався перелік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 формальностей у митному режимі експорту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(хвилин)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66,0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48,0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-18,0</w:t>
            </w:r>
          </w:p>
        </w:tc>
      </w:tr>
      <w:tr w:rsidR="006533D2" w:rsidRPr="00967428">
        <w:trPr>
          <w:trHeight w:hRule="exact" w:val="896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Середній час митного оформлення товарів, щодо яких  АСУР не генерувався перелік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 формальностей у митному режимі транзиту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(хвилин)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-10,0</w:t>
            </w:r>
          </w:p>
        </w:tc>
      </w:tr>
      <w:tr w:rsidR="006533D2" w:rsidRPr="00967428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постанов у справах про порушення митних правил, за результатами перевірки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законності та обґрунтованості яких Держмитслужбою прийнято рішення про залишення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постанови митниці про притягнення осіб до відповідальності в силі (не менше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затвердженого цільового показника)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76,0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8,0</w:t>
            </w:r>
          </w:p>
        </w:tc>
      </w:tr>
      <w:tr w:rsidR="006533D2" w:rsidRPr="00967428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суми позовів за спорами, вирішеними судами на користь органів Держмитслужби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загальній сумі за спорами, вирішеними судами різних інстанцій (вартісна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результативність розгляду митних спорів у судовому порядку, окрім категорії про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оскарження рішень про коригування митної вартості товарів)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99,9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69,9</w:t>
            </w:r>
          </w:p>
        </w:tc>
      </w:tr>
      <w:tr w:rsidR="006533D2" w:rsidRPr="00967428">
        <w:trPr>
          <w:trHeight w:hRule="exact" w:val="130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митних спорів, вирішених судами різних інстанцій на користь органів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Держмитслужби у загальній кількості митних спорів, вирішених судами різних інстанцій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(кількісна результативність розгляду митних спорів у судовому порядку за категоріями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спорів, окрім категорії про оскарження рішень про коригування митної вартості товарів)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49,1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38,1</w:t>
            </w:r>
          </w:p>
        </w:tc>
      </w:tr>
      <w:tr w:rsidR="006533D2" w:rsidRPr="00967428">
        <w:trPr>
          <w:trHeight w:hRule="exact" w:val="110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митних декларацій, за якими АСУР визначено необхідність виконання митних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формальностей, пов’язаних із проведенням додаткової перевірки документів (менше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затвердженого показника)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27,6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29,6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</w:tr>
      <w:tr w:rsidR="006533D2" w:rsidRPr="00967428">
        <w:trPr>
          <w:trHeight w:hRule="exact" w:val="110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митних декларацій, за якими АСУР визначено необхідність виконання митних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формальностей, пов’язаних із проведенням митного огляду (менше затвердженого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показника)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2,4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2,9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0,5</w:t>
            </w:r>
          </w:p>
        </w:tc>
      </w:tr>
      <w:tr w:rsidR="006533D2" w:rsidRPr="00967428">
        <w:trPr>
          <w:trHeight w:hRule="exact" w:val="143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18-03-2026 15:08:02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65e0814a-627f-4671-abd2-32a9a32ce5c5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12 з 16</w:t>
            </w:r>
          </w:p>
        </w:tc>
      </w:tr>
    </w:tbl>
    <w:p w:rsidR="006533D2" w:rsidRPr="00967428" w:rsidRDefault="0063748E">
      <w:pPr>
        <w:rPr>
          <w:sz w:val="0"/>
          <w:szCs w:val="0"/>
          <w:lang w:val="uk-UA"/>
        </w:rPr>
      </w:pPr>
      <w:r w:rsidRPr="00967428">
        <w:rPr>
          <w:lang w:val="uk-UA"/>
        </w:rPr>
        <w:br w:type="page"/>
      </w:r>
    </w:p>
    <w:p w:rsidR="006533D2" w:rsidRPr="00967428" w:rsidRDefault="006533D2">
      <w:pPr>
        <w:rPr>
          <w:lang w:val="uk-UA"/>
        </w:rPr>
        <w:sectPr w:rsidR="006533D2" w:rsidRPr="0096742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4"/>
        <w:gridCol w:w="114"/>
        <w:gridCol w:w="4604"/>
        <w:gridCol w:w="1106"/>
        <w:gridCol w:w="2110"/>
        <w:gridCol w:w="739"/>
        <w:gridCol w:w="2849"/>
        <w:gridCol w:w="1332"/>
        <w:gridCol w:w="1516"/>
      </w:tblGrid>
      <w:tr w:rsidR="006533D2" w:rsidRPr="00967428">
        <w:trPr>
          <w:trHeight w:hRule="exact" w:val="130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bookmarkStart w:id="12" w:name="13"/>
            <w:bookmarkEnd w:id="12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Частка митних декларацій, за якими посадовими особами митних органів на підставі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результатів застосування системи управління ризиками визначено необхідність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 митних формальностей, пов’язаних із проведенням додаткової перевірки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документів (менше затвердженого показника)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1,2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0,3</w:t>
            </w:r>
          </w:p>
        </w:tc>
      </w:tr>
      <w:tr w:rsidR="006533D2" w:rsidRPr="00967428">
        <w:trPr>
          <w:trHeight w:hRule="exact" w:val="110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узгоджених грошових зобов’язань, донарахованих за результатами перевірок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дотримання законодавства України з питань митної справи, у загальній сумі грошових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зобов'язань, донарахованих за результатами цих перевірок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59,0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24,0</w:t>
            </w:r>
          </w:p>
        </w:tc>
      </w:tr>
      <w:tr w:rsidR="006533D2" w:rsidRPr="00967428">
        <w:trPr>
          <w:trHeight w:hRule="exact" w:val="110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справ про порушення митних правил, за результатами яких прийнято рішення на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користь держави від загальної кількості справ, направлених до суду (не менше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затвердженого цільового показника)</w:t>
            </w:r>
          </w:p>
          <w:p w:rsidR="006533D2" w:rsidRPr="00967428" w:rsidRDefault="006533D2">
            <w:pPr>
              <w:spacing w:after="0" w:line="238" w:lineRule="auto"/>
              <w:ind w:left="30" w:right="30"/>
              <w:rPr>
                <w:sz w:val="18"/>
                <w:szCs w:val="18"/>
                <w:lang w:val="uk-UA"/>
              </w:rPr>
            </w:pP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73,0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-8,0</w:t>
            </w:r>
          </w:p>
        </w:tc>
      </w:tr>
      <w:tr w:rsidR="006533D2" w:rsidRPr="00967428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досягнення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запланованих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результатів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паспорті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програми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КПКВК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3506010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відсутні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здійснення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заходів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облаштування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пунктів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програмно-апаратними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комплексами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архітектурою</w:t>
            </w:r>
            <w:r w:rsidRPr="00967428">
              <w:rPr>
                <w:lang w:val="uk-UA"/>
              </w:rPr>
              <w:t xml:space="preserve">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блейд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-серверів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скануючими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стаціонарного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типу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для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огляду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багажу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поштових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відправлень.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Обсяг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надходжень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дохідної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частини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державного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бюджету,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контролюється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органами,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збільшився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порівняно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попереднім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124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431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995,3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тис.</w:t>
            </w:r>
            <w:r w:rsidR="00D60C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грн,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проте,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цілому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план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надходженнями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недовиконано,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недовиконання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більше,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ніж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попередньому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році.</w:t>
            </w:r>
            <w:r w:rsidRPr="00967428">
              <w:rPr>
                <w:lang w:val="uk-UA"/>
              </w:rPr>
              <w:t xml:space="preserve"> </w:t>
            </w:r>
            <w:r w:rsidR="00D60C07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порівнянні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2024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оформлених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декларацій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збільшилась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195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533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од.,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транспортних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засобів,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пропущено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через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кордон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збільшилась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192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820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одиниць.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688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 xml:space="preserve">Закупівля скануючих систем стаціонарного типу для огляду залізничного рухомого складу (вагони всіх видів, локомотиви,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моторейковий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 xml:space="preserve"> транспорт) і контейнерів та будівництво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інфраструктури для їх влаштування, у тому числі виготовлення проектно-кошторисної документації на будівництво та виконання супровідних робіт, які відповідно до державних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будівельних норм є складовою частиною загальної вартості зазначених робіт (тис. грн)</w:t>
            </w:r>
          </w:p>
        </w:tc>
      </w:tr>
      <w:tr w:rsidR="006533D2" w:rsidRPr="00967428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214 955,8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214 955,8</w:t>
            </w:r>
          </w:p>
        </w:tc>
      </w:tr>
      <w:tr w:rsidR="006533D2" w:rsidRPr="00967428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придбаних скануючих систем стаціонарного типу для огляду залізничного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рухомого складу (вагони всіх видів, локомотиви,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моторейковий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транспорт) і контейнерів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2,0</w:t>
            </w:r>
          </w:p>
        </w:tc>
      </w:tr>
      <w:tr w:rsidR="006533D2" w:rsidRPr="00967428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пунктів пропуску для залізничного сполучення, в яких здійснено роботи з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будівництва інфраструктури для влаштування скануючих систем стаціонарного типу для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огляду залізничного рухомого складу та контейнерів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</w:tr>
      <w:tr w:rsidR="006533D2" w:rsidRPr="00967428">
        <w:trPr>
          <w:trHeight w:hRule="exact" w:val="68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Рівень виконання заходів з облаштування скануючими системами  пунктів пропуску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через державний кордон для залізничного сполучення "Ягодин-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Дорогуськ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" Волинської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митниці та "Мостиська-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Пшемисль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" Львівської митниці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53,1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53,1</w:t>
            </w:r>
          </w:p>
        </w:tc>
      </w:tr>
      <w:tr w:rsidR="006533D2" w:rsidRPr="00967428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досягнення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запланованих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результатів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2024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році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паспорті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програми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КПКВК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3506010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показники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здійснення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заходів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облаштування</w:t>
            </w:r>
            <w:r w:rsidRPr="00967428">
              <w:rPr>
                <w:lang w:val="uk-UA"/>
              </w:rPr>
              <w:t xml:space="preserve">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пунтів</w:t>
            </w:r>
            <w:proofErr w:type="spellEnd"/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пропуску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залізничного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сполучення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скануючими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системами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залізничного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типу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відсутні.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Результативні показники, які характеризують виконання бюджетної програми в цілому: (тис. грн)</w:t>
            </w:r>
          </w:p>
        </w:tc>
      </w:tr>
      <w:tr w:rsidR="006533D2" w:rsidRPr="0096742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органів Держмитслужби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29,0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26,0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-3,0</w:t>
            </w:r>
          </w:p>
        </w:tc>
      </w:tr>
      <w:tr w:rsidR="006533D2" w:rsidRPr="00967428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 легкових автомобілів в органах Держмитслужби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0,0</w:t>
            </w:r>
          </w:p>
        </w:tc>
      </w:tr>
      <w:tr w:rsidR="006533D2" w:rsidRPr="00967428">
        <w:trPr>
          <w:trHeight w:hRule="exact" w:val="187"/>
        </w:trPr>
        <w:tc>
          <w:tcPr>
            <w:tcW w:w="1390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3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3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3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18-03-2026 15:08:02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65e0814a-627f-4671-abd2-32a9a32ce5c5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13 з 16</w:t>
            </w:r>
          </w:p>
        </w:tc>
      </w:tr>
    </w:tbl>
    <w:p w:rsidR="006533D2" w:rsidRPr="00967428" w:rsidRDefault="0063748E">
      <w:pPr>
        <w:rPr>
          <w:sz w:val="0"/>
          <w:szCs w:val="0"/>
          <w:lang w:val="uk-UA"/>
        </w:rPr>
      </w:pPr>
      <w:r w:rsidRPr="00967428">
        <w:rPr>
          <w:lang w:val="uk-UA"/>
        </w:rPr>
        <w:br w:type="page"/>
      </w:r>
    </w:p>
    <w:p w:rsidR="006533D2" w:rsidRPr="00967428" w:rsidRDefault="006533D2">
      <w:pPr>
        <w:rPr>
          <w:lang w:val="uk-UA"/>
        </w:rPr>
        <w:sectPr w:rsidR="006533D2" w:rsidRPr="0096742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339"/>
        <w:gridCol w:w="184"/>
        <w:gridCol w:w="494"/>
        <w:gridCol w:w="4278"/>
        <w:gridCol w:w="310"/>
        <w:gridCol w:w="438"/>
        <w:gridCol w:w="648"/>
        <w:gridCol w:w="891"/>
        <w:gridCol w:w="1228"/>
        <w:gridCol w:w="311"/>
        <w:gridCol w:w="410"/>
        <w:gridCol w:w="722"/>
        <w:gridCol w:w="409"/>
        <w:gridCol w:w="1540"/>
        <w:gridCol w:w="171"/>
        <w:gridCol w:w="1368"/>
        <w:gridCol w:w="1539"/>
      </w:tblGrid>
      <w:tr w:rsidR="006533D2" w:rsidRPr="00967428">
        <w:trPr>
          <w:trHeight w:hRule="exact" w:val="267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bookmarkStart w:id="13" w:name="14"/>
            <w:bookmarkEnd w:id="13"/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lastRenderedPageBreak/>
              <w:t>Чисельність працівників органів Держмитслужби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9 818,0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10 130,0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312,0</w:t>
            </w:r>
          </w:p>
        </w:tc>
      </w:tr>
      <w:tr w:rsidR="006533D2" w:rsidRPr="00967428">
        <w:trPr>
          <w:trHeight w:hRule="exact" w:val="267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 жінок на державній службі в органах Держмитслужби, усього 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42,7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43,5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0,8</w:t>
            </w:r>
          </w:p>
        </w:tc>
      </w:tr>
      <w:tr w:rsidR="006533D2" w:rsidRPr="00967428">
        <w:trPr>
          <w:trHeight w:hRule="exact" w:val="267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 частка жінок на державній службі категорії "Б" 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34,7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34,8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0,1</w:t>
            </w:r>
          </w:p>
        </w:tc>
      </w:tr>
      <w:tr w:rsidR="006533D2" w:rsidRPr="00967428">
        <w:trPr>
          <w:trHeight w:hRule="exact" w:val="267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- частка жінок на державній службі категорії "В" 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44,7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45,7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</w:tr>
      <w:tr w:rsidR="006533D2" w:rsidRPr="00967428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Пояснення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щодо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досягнення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запланованих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результатів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Протягом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року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було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заповнено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312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вакантних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посад.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Частка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жінок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загальний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працівників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числа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держслужбовців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Держмитслужби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значно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не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змінилась.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459"/>
        </w:trPr>
        <w:tc>
          <w:tcPr>
            <w:tcW w:w="15720" w:type="dxa"/>
            <w:gridSpan w:val="1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зв’язку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із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проведенням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заходів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реорганізації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органів,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їх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кількість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скоротилась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одиниці,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було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ліквідовано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Донецьку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митницю,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Луганську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митницю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Митницю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Херсонській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області,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Автономній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республіці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Крим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Севастополь.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284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Пояснення щодо змін у структурі напрямів використання бюджетних коштів:</w:t>
            </w:r>
          </w:p>
        </w:tc>
      </w:tr>
      <w:tr w:rsidR="006533D2" w:rsidRPr="00967428">
        <w:trPr>
          <w:trHeight w:hRule="exact" w:val="33"/>
        </w:trPr>
        <w:tc>
          <w:tcPr>
            <w:tcW w:w="15720" w:type="dxa"/>
            <w:gridSpan w:val="18"/>
            <w:vMerge w:val="restart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 до Закону України від 20.08.2025 № 4571-IX «Про внесення змін до Закону України «Про Державний бюджет України на 2025 рік»» паспортом бюджетної програми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на 2025 рік (із змінами) за напрямом «Закупівля скануючих систем стаціонарного типу для огляду залізничного рухомого складу (вагони всіх видів, локомотиви,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моторейковий</w:t>
            </w:r>
            <w:proofErr w:type="spellEnd"/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транспорт) і контейнерів та будівництво інфраструктури для їх влаштування, у тому числі виготовлення проектно-кошторисної документації на будівництво та виконання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супровідних робіт, які відповідно до державних будівельних норм є складовою частиною загальної вартості зазначених робіт» заплановано видатки у сумі 231 013,6 тис. грн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(видатки розвитку).</w:t>
            </w:r>
          </w:p>
        </w:tc>
      </w:tr>
      <w:tr w:rsidR="006533D2" w:rsidRPr="00967428">
        <w:trPr>
          <w:trHeight w:hRule="exact" w:val="1162"/>
        </w:trPr>
        <w:tc>
          <w:tcPr>
            <w:tcW w:w="15720" w:type="dxa"/>
            <w:gridSpan w:val="18"/>
            <w:vMerge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27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Зазначений напрям не був затверджений паспортом бюджетної програми за КПКВК 3506010 на 2024 рік.</w:t>
            </w:r>
          </w:p>
        </w:tc>
      </w:tr>
      <w:tr w:rsidR="006533D2" w:rsidRPr="00967428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5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578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8. Інформація про результати контрольних заходів, проведених органами, уповноваженими на здійснення контролю за дотриманням бюджетного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законодавства</w:t>
            </w:r>
          </w:p>
        </w:tc>
      </w:tr>
      <w:tr w:rsidR="006533D2" w:rsidRPr="00967428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76" w:type="dxa"/>
            <w:gridSpan w:val="5"/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6533D2" w:rsidRPr="00967428">
        <w:trPr>
          <w:trHeight w:hRule="exact" w:val="567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Найменування контрольного заходу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Пропозиція за результатами контрольного заходу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Стан врахування пропозицій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за результатами контрольного заходу</w:t>
            </w:r>
          </w:p>
        </w:tc>
      </w:tr>
      <w:tr w:rsidR="006533D2" w:rsidRPr="00967428">
        <w:trPr>
          <w:trHeight w:hRule="exact" w:val="284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</w:tr>
      <w:tr w:rsidR="006533D2" w:rsidRPr="00967428">
        <w:trPr>
          <w:trHeight w:hRule="exact" w:val="666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Контрольні заходи органами, уповноваженими на здійснення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контролю за бюджетним законодавством, не проводились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316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9. Узагальнений висновок про ефективність бюджетної програми:</w:t>
            </w:r>
          </w:p>
        </w:tc>
      </w:tr>
      <w:tr w:rsidR="006533D2" w:rsidRPr="00967428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291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рівень досягнення мети та виконання завдань бюджетної програми</w:t>
            </w:r>
          </w:p>
        </w:tc>
      </w:tr>
      <w:tr w:rsidR="006533D2" w:rsidRPr="00967428">
        <w:trPr>
          <w:trHeight w:hRule="exact" w:val="188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підсумками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умовах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воєнного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Україні,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досягнута,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межах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затверджених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призначень.</w:t>
            </w:r>
            <w:r w:rsidRPr="00967428">
              <w:rPr>
                <w:lang w:val="uk-UA"/>
              </w:rPr>
              <w:t xml:space="preserve"> </w:t>
            </w:r>
          </w:p>
          <w:p w:rsidR="006533D2" w:rsidRPr="00967428" w:rsidRDefault="0063748E">
            <w:pPr>
              <w:spacing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Результативні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показники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характеризую</w:t>
            </w:r>
            <w:bookmarkStart w:id="14" w:name="_GoBack"/>
            <w:bookmarkEnd w:id="14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ступінь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досягнення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поставленої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мети,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досягнення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цілей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відповідній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діяльності.</w:t>
            </w:r>
            <w:r w:rsidRPr="00967428">
              <w:rPr>
                <w:lang w:val="uk-UA"/>
              </w:rPr>
              <w:t xml:space="preserve"> </w:t>
            </w:r>
          </w:p>
          <w:p w:rsidR="006533D2" w:rsidRPr="00967428" w:rsidRDefault="0063748E">
            <w:pPr>
              <w:spacing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Метою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зазначеної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є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боротьби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правопорушеннями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застосування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законодавства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питань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справи.</w:t>
            </w:r>
            <w:r w:rsidRPr="00967428">
              <w:rPr>
                <w:lang w:val="uk-UA"/>
              </w:rPr>
              <w:t xml:space="preserve"> 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основні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функції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визначені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Положенням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службу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затвердженим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постановою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Кабінету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Міністрів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06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березня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2019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227.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основних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функцій,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покладених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здійснюється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межах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КПКВК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3506010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«Керівництво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управління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політики».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291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ефективність надання публічних послуг</w:t>
            </w:r>
          </w:p>
        </w:tc>
      </w:tr>
      <w:tr w:rsidR="006533D2" w:rsidRPr="00967428">
        <w:trPr>
          <w:trHeight w:hRule="exact" w:val="356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функцій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завдань,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покладених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визначених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Положенням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службу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затвердженим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постановою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Кабінету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Міністрів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45594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18-03-2026 15:08:02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65e0814a-627f-4671-abd2-32a9a32ce5c5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14 з 16</w:t>
            </w:r>
          </w:p>
        </w:tc>
      </w:tr>
    </w:tbl>
    <w:p w:rsidR="006533D2" w:rsidRPr="00967428" w:rsidRDefault="0063748E">
      <w:pPr>
        <w:rPr>
          <w:sz w:val="0"/>
          <w:szCs w:val="0"/>
          <w:lang w:val="uk-UA"/>
        </w:rPr>
      </w:pPr>
      <w:r w:rsidRPr="00967428">
        <w:rPr>
          <w:lang w:val="uk-UA"/>
        </w:rPr>
        <w:br w:type="page"/>
      </w:r>
    </w:p>
    <w:p w:rsidR="006533D2" w:rsidRPr="00967428" w:rsidRDefault="006533D2">
      <w:pPr>
        <w:rPr>
          <w:lang w:val="uk-UA"/>
        </w:rPr>
        <w:sectPr w:rsidR="006533D2" w:rsidRPr="0096742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4606"/>
        <w:gridCol w:w="3217"/>
        <w:gridCol w:w="4918"/>
        <w:gridCol w:w="1517"/>
      </w:tblGrid>
      <w:tr w:rsidR="006533D2" w:rsidRPr="00967428">
        <w:trPr>
          <w:trHeight w:hRule="exact" w:val="96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15" w:name="15"/>
            <w:bookmarkEnd w:id="15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України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06.03.2019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227,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діяльність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служби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спрямована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зокрема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безпеки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захисту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інтересів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створення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сприятливих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умов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розвитку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зовнішньоекономічної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діяльності,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збереження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належного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балансу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між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митним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контролем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спрощенням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торгівлі,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боротьби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правопорушеннями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застосування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законодавства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питань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справи,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запобігання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протидії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контрабанді,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боротьби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порушеннями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правил.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300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ефективність системи планування показників бюджетної програми</w:t>
            </w:r>
          </w:p>
        </w:tc>
      </w:tr>
      <w:tr w:rsidR="006533D2" w:rsidRPr="00967428">
        <w:trPr>
          <w:trHeight w:hRule="exact" w:val="280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«Про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Державний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рік»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початок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було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затверджено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призначення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загальній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сумі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623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142,5</w:t>
            </w:r>
            <w:r w:rsidRPr="00967428">
              <w:rPr>
                <w:lang w:val="uk-UA"/>
              </w:rPr>
              <w:t xml:space="preserve">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тис.грн</w:t>
            </w:r>
            <w:proofErr w:type="spellEnd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цьому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початок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видатки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розвитку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передбачались.</w:t>
            </w:r>
            <w:r w:rsidRPr="00967428">
              <w:rPr>
                <w:lang w:val="uk-UA"/>
              </w:rPr>
              <w:t xml:space="preserve"> </w:t>
            </w:r>
          </w:p>
          <w:p w:rsidR="006533D2" w:rsidRPr="00967428" w:rsidRDefault="0063748E">
            <w:pPr>
              <w:spacing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Протягом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20.08.2025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4571-IX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«Про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внесення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змін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«Про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Державний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рік»»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КПКВК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3506010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було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встановлено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видатки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розвитку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сумі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231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013,6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грн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заходів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облаштування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пунктів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пропуску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залізничного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сполучення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скануючими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системами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стаціонарного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типу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огляду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залізничного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транспорту.</w:t>
            </w:r>
            <w:r w:rsidRPr="00967428">
              <w:rPr>
                <w:lang w:val="uk-UA"/>
              </w:rPr>
              <w:t xml:space="preserve"> </w:t>
            </w:r>
          </w:p>
          <w:p w:rsidR="006533D2" w:rsidRPr="00967428" w:rsidRDefault="0063748E">
            <w:pPr>
              <w:spacing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Річним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розписом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(зі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змінами)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програмою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КПКВК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3506010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«Керівництво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управління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політики»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затверджено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призначення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загальній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сумі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854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156,1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грн,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тому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числі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видатки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розвитку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–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166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913,7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гривень.</w:t>
            </w:r>
            <w:r w:rsidRPr="00967428">
              <w:rPr>
                <w:lang w:val="uk-UA"/>
              </w:rPr>
              <w:t xml:space="preserve">  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метою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використання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коштів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функцій,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покладених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службу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розпису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програмою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КПКВК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3506010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було</w:t>
            </w:r>
            <w:r w:rsidRPr="00967428">
              <w:rPr>
                <w:lang w:val="uk-UA"/>
              </w:rPr>
              <w:t xml:space="preserve">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внесено</w:t>
            </w:r>
            <w:proofErr w:type="spellEnd"/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97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змін,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тому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числі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зміни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20.08.2025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4571-IX</w:t>
            </w:r>
            <w:r w:rsidRPr="00967428">
              <w:rPr>
                <w:lang w:val="uk-UA"/>
              </w:rPr>
              <w:t xml:space="preserve"> </w:t>
            </w:r>
            <w:r w:rsidR="00880B46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«Про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внесення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змін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«Про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Державний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рік»»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змін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розпоряджень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Кабінету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Міністрів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10.09.2025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966-р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29.10.2025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1171-р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«Про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перерозподіл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деяких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видатків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бюджету,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передбачених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рік».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Внесення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таких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змін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дало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змогу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умовах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обмежених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фінансових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ресурсів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здійснювати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першочергові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пріоритетні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видатки.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291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стан фінансової дисципліни</w:t>
            </w:r>
          </w:p>
        </w:tc>
      </w:tr>
      <w:tr w:rsidR="006533D2" w:rsidRPr="00967428">
        <w:trPr>
          <w:trHeight w:hRule="exact" w:val="73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Держмитслужбою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протягом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вживалися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заходи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щодо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погашення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кредиторської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дебіторської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заборгованості,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проте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звітну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обсяг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кредиторської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заборгованості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збільшився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493,7</w:t>
            </w:r>
            <w:r w:rsidRPr="00967428">
              <w:rPr>
                <w:lang w:val="uk-UA"/>
              </w:rPr>
              <w:t xml:space="preserve">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тис.грн</w:t>
            </w:r>
            <w:proofErr w:type="spellEnd"/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порівнянні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заборгованістю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станом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01.01.2025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зв’язку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неможливістю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банку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закупити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валюту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придбані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скануючі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системи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стаціонарного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типу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для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огляду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залізничного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рухомого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складу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попередньої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оплати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їх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монтажу,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пусконалагодження.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291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врахування результатів контрольних заходів</w:t>
            </w:r>
          </w:p>
        </w:tc>
      </w:tr>
      <w:tr w:rsidR="006533D2" w:rsidRPr="00967428">
        <w:trPr>
          <w:trHeight w:hRule="exact" w:val="73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рекомендації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згідно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рішенням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Рахункової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падати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24.09.2024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42-1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«Про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розгляд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Звіту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результати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аудиту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ефективності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тему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«Забезпечення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умовах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воєнного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стану»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Держмитслужбою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вжито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комплекс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організаційних,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процедурних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контрольних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заходів,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спрямованих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удосконалення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управлінських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процесів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підвищення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ефективності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291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ефективність системи управління бюджетними коштами</w:t>
            </w:r>
          </w:p>
        </w:tc>
      </w:tr>
      <w:tr w:rsidR="006533D2" w:rsidRPr="00967428">
        <w:trPr>
          <w:trHeight w:hRule="exact" w:val="142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Паспорт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затверджено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Мінфіну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10.02.2025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83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суму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635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896,8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грн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Правил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складання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паспортів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звітів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їх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затверджених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Мінфіну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29.12.2002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1098,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протягом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днів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набрання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чинності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Державний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України.</w:t>
            </w:r>
            <w:r w:rsidRPr="00967428">
              <w:rPr>
                <w:lang w:val="uk-UA"/>
              </w:rPr>
              <w:t xml:space="preserve"> </w:t>
            </w:r>
          </w:p>
          <w:p w:rsidR="006533D2" w:rsidRPr="00967428" w:rsidRDefault="0063748E">
            <w:pPr>
              <w:spacing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звітному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періоді</w:t>
            </w:r>
            <w:r w:rsidRPr="00967428">
              <w:rPr>
                <w:lang w:val="uk-UA"/>
              </w:rPr>
              <w:t xml:space="preserve"> </w:t>
            </w:r>
            <w:proofErr w:type="spellStart"/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внесено</w:t>
            </w:r>
            <w:proofErr w:type="spellEnd"/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зміни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паспорта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Мінфіну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17.09.2025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472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07.10.2025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509,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зокрема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збільшено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обсяг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призначень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обсяг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надходжень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дохідної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частини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України.</w:t>
            </w:r>
            <w:r w:rsidRPr="00967428">
              <w:rPr>
                <w:lang w:val="uk-UA"/>
              </w:rPr>
              <w:t xml:space="preserve"> 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Система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управління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бюджетними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коштами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характеризується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високою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ефективністю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реалістичністю,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що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досягнуто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завдяки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постійному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моніторингу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291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вплив реалізації бюджетної програми на досягнення відповідних цілей державної політики</w:t>
            </w:r>
          </w:p>
        </w:tc>
      </w:tr>
      <w:tr w:rsidR="006533D2" w:rsidRPr="00967428">
        <w:trPr>
          <w:trHeight w:hRule="exact" w:val="73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Протягом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2025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Держмитслужба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дотримувалась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стратегічних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цілей,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мети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завдань,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які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протягом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року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коригувались.</w:t>
            </w:r>
            <w:r w:rsidRPr="00967428">
              <w:rPr>
                <w:lang w:val="uk-UA"/>
              </w:rPr>
              <w:t xml:space="preserve"> 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Бюджетна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КПКВК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3506010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«Керівництво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управління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митної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політики»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залишається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актуальною,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не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має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кінцевого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терміну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спрямована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досягнення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стратегічної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відповідній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967428">
              <w:rPr>
                <w:lang w:val="uk-UA"/>
              </w:rPr>
              <w:t xml:space="preserve"> </w:t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діяльності.</w:t>
            </w:r>
            <w:r w:rsidRPr="00967428">
              <w:rPr>
                <w:lang w:val="uk-UA"/>
              </w:rPr>
              <w:t xml:space="preserve"> </w:t>
            </w:r>
          </w:p>
        </w:tc>
      </w:tr>
      <w:tr w:rsidR="006533D2" w:rsidRPr="00967428">
        <w:trPr>
          <w:trHeight w:hRule="exact" w:val="1057"/>
        </w:trPr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20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06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18-03-2026 15:08:02</w:t>
            </w:r>
          </w:p>
        </w:tc>
        <w:tc>
          <w:tcPr>
            <w:tcW w:w="3218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65e0814a-627f-4671-abd2-32a9a32ce5c5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15 з 16</w:t>
            </w:r>
          </w:p>
        </w:tc>
      </w:tr>
    </w:tbl>
    <w:p w:rsidR="006533D2" w:rsidRPr="00967428" w:rsidRDefault="0063748E">
      <w:pPr>
        <w:rPr>
          <w:sz w:val="0"/>
          <w:szCs w:val="0"/>
          <w:lang w:val="uk-UA"/>
        </w:rPr>
      </w:pPr>
      <w:r w:rsidRPr="00967428">
        <w:rPr>
          <w:lang w:val="uk-UA"/>
        </w:rPr>
        <w:br w:type="page"/>
      </w:r>
    </w:p>
    <w:p w:rsidR="006533D2" w:rsidRPr="00967428" w:rsidRDefault="006533D2">
      <w:pPr>
        <w:rPr>
          <w:lang w:val="uk-UA"/>
        </w:rPr>
        <w:sectPr w:rsidR="006533D2" w:rsidRPr="00967428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"/>
        <w:gridCol w:w="483"/>
        <w:gridCol w:w="171"/>
        <w:gridCol w:w="58"/>
        <w:gridCol w:w="4547"/>
        <w:gridCol w:w="2183"/>
        <w:gridCol w:w="1034"/>
        <w:gridCol w:w="4450"/>
        <w:gridCol w:w="467"/>
        <w:gridCol w:w="1516"/>
      </w:tblGrid>
      <w:tr w:rsidR="006533D2" w:rsidRPr="00967428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16" w:name="16"/>
            <w:bookmarkEnd w:id="16"/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284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10. Заходи із підвищення ефективності бюджетної програми</w:t>
            </w:r>
          </w:p>
        </w:tc>
      </w:tr>
      <w:tr w:rsidR="006533D2" w:rsidRPr="00967428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Напрям підвищення ефективності бюджетної програми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Захід</w:t>
            </w:r>
          </w:p>
        </w:tc>
      </w:tr>
      <w:tr w:rsidR="006533D2" w:rsidRPr="00967428">
        <w:trPr>
          <w:trHeight w:hRule="exact" w:val="28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</w:tr>
      <w:tr w:rsidR="006533D2" w:rsidRPr="00967428">
        <w:trPr>
          <w:trHeight w:hRule="exact" w:val="1080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Ефективне використання бюджетних коштів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Здійснення постійного моніторингу змін законодавства, що впливає на виконання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бюджетної програми. Врахування результатів оцінки ефективності бюджетної програми за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минулі роки при формування потреби на наступний бюджетний період з метою зменшення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кількості змін в розпис в частині перерозподілу бюджетних коштів між кодами економічної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класифікації видатків протягом бюджетного періоду.</w:t>
            </w:r>
          </w:p>
        </w:tc>
      </w:tr>
      <w:tr w:rsidR="006533D2" w:rsidRPr="00967428">
        <w:trPr>
          <w:trHeight w:hRule="exact" w:val="666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Покращення бюджетної та фінансової дисципліни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Вжиття заходів щодо запобігання виникнення дебіторської та кредиторської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заборгованостей в межах загального обсягу бюджетних призначень, затверджених розписом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на відповідний рік за бюджетною програмою.</w:t>
            </w:r>
          </w:p>
        </w:tc>
      </w:tr>
      <w:tr w:rsidR="006533D2" w:rsidRPr="00967428">
        <w:trPr>
          <w:trHeight w:hRule="exact" w:val="87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Врахування гендерних аспектів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Врахування гендерних аспектів при складанні бюджетного запиту на середньостроковий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період та паспорта бюджетної програми.</w:t>
            </w:r>
          </w:p>
          <w:p w:rsidR="006533D2" w:rsidRPr="00967428" w:rsidRDefault="0063748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Проведення моніторингу даних щодо кількості жінок і чоловіків у Держмитслужбі за</w:t>
            </w:r>
            <w:r w:rsidRPr="00967428">
              <w:rPr>
                <w:lang w:val="uk-UA"/>
              </w:rPr>
              <w:br/>
            </w:r>
            <w:r w:rsidRPr="009674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категоріями посад.</w:t>
            </w:r>
          </w:p>
        </w:tc>
      </w:tr>
      <w:tr w:rsidR="006533D2" w:rsidRPr="00967428">
        <w:trPr>
          <w:trHeight w:hRule="exact" w:val="567"/>
        </w:trPr>
        <w:tc>
          <w:tcPr>
            <w:tcW w:w="85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83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37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8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2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5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29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6533D2" w:rsidRPr="00967428" w:rsidRDefault="006533D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uk-UA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6533D2" w:rsidRPr="00967428">
        <w:trPr>
          <w:trHeight w:hRule="exact" w:val="417"/>
        </w:trPr>
        <w:tc>
          <w:tcPr>
            <w:tcW w:w="85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83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37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8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2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5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964"/>
        </w:trPr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6533D2" w:rsidRPr="00967428" w:rsidRDefault="006533D2">
            <w:pPr>
              <w:rPr>
                <w:lang w:val="uk-UA"/>
              </w:rPr>
            </w:pPr>
          </w:p>
        </w:tc>
        <w:tc>
          <w:tcPr>
            <w:tcW w:w="17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205" w:type="dxa"/>
            <w:gridSpan w:val="4"/>
            <w:tcMar>
              <w:left w:w="34" w:type="dxa"/>
              <w:right w:w="34" w:type="dxa"/>
            </w:tcMar>
          </w:tcPr>
          <w:p w:rsidR="006533D2" w:rsidRPr="00967428" w:rsidRDefault="006533D2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45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369"/>
        </w:trPr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37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8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2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5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2711"/>
        </w:trPr>
        <w:tc>
          <w:tcPr>
            <w:tcW w:w="85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83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37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18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2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52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5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6533D2" w:rsidRPr="00967428" w:rsidRDefault="006533D2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6533D2" w:rsidRPr="00967428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45594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18-03-2026 15:08:02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65e0814a-627f-4671-abd2-32a9a32ce5c5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6533D2" w:rsidRPr="00967428" w:rsidRDefault="0063748E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67428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16 з 16</w:t>
            </w:r>
          </w:p>
        </w:tc>
      </w:tr>
    </w:tbl>
    <w:p w:rsidR="006533D2" w:rsidRPr="00967428" w:rsidRDefault="0063748E">
      <w:pPr>
        <w:rPr>
          <w:lang w:val="uk-UA"/>
        </w:rPr>
      </w:pPr>
      <w:r w:rsidRPr="00967428">
        <w:rPr>
          <w:color w:val="FFFFFF"/>
          <w:sz w:val="2"/>
          <w:szCs w:val="2"/>
          <w:lang w:val="uk-UA"/>
        </w:rPr>
        <w:t>.</w:t>
      </w:r>
    </w:p>
    <w:sectPr w:rsidR="006533D2" w:rsidRPr="00967428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03F25"/>
    <w:rsid w:val="0063748E"/>
    <w:rsid w:val="006533D2"/>
    <w:rsid w:val="00880B46"/>
    <w:rsid w:val="00967428"/>
    <w:rsid w:val="009B5E25"/>
    <w:rsid w:val="00D31453"/>
    <w:rsid w:val="00D60C07"/>
    <w:rsid w:val="00E209E2"/>
    <w:rsid w:val="00E8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4B38D0"/>
  <w15:docId w15:val="{576C9277-ADF6-4FBA-9118-69678492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33435</Words>
  <Characters>19058</Characters>
  <Application>Microsoft Office Word</Application>
  <DocSecurity>0</DocSecurity>
  <Lines>158</Lines>
  <Paragraphs>104</Paragraphs>
  <ScaleCrop>false</ScaleCrop>
  <Company/>
  <LinksUpToDate>false</LinksUpToDate>
  <CharactersWithSpaces>52389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ГУЗІЙ Любов Мирославівна</cp:lastModifiedBy>
  <cp:revision>8</cp:revision>
  <dcterms:created xsi:type="dcterms:W3CDTF">2026-03-19T15:46:00Z</dcterms:created>
  <dcterms:modified xsi:type="dcterms:W3CDTF">2026-03-19T16:02:00Z</dcterms:modified>
</cp:coreProperties>
</file>